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CE3FB" w14:textId="77777777" w:rsidR="00C53E25" w:rsidRDefault="00C53E25" w:rsidP="00C53E25">
      <w:pPr>
        <w:spacing w:after="0" w:line="360" w:lineRule="auto"/>
        <w:rPr>
          <w:sz w:val="20"/>
          <w:szCs w:val="20"/>
          <w:lang w:val="en-GB"/>
        </w:rPr>
      </w:pPr>
      <w:bookmarkStart w:id="0" w:name="OLE_LINK1"/>
      <w:r>
        <w:rPr>
          <w:noProof/>
          <w:sz w:val="20"/>
          <w:szCs w:val="20"/>
          <w:lang w:eastAsia="de-DE"/>
        </w:rPr>
        <mc:AlternateContent>
          <mc:Choice Requires="wps">
            <w:drawing>
              <wp:anchor distT="0" distB="0" distL="114300" distR="114300" simplePos="0" relativeHeight="251659264" behindDoc="0" locked="0" layoutInCell="1" allowOverlap="1" wp14:anchorId="1B6AFCC1" wp14:editId="726F3B8C">
                <wp:simplePos x="0" y="0"/>
                <wp:positionH relativeFrom="column">
                  <wp:posOffset>1174213</wp:posOffset>
                </wp:positionH>
                <wp:positionV relativeFrom="paragraph">
                  <wp:posOffset>117231</wp:posOffset>
                </wp:positionV>
                <wp:extent cx="2508787" cy="1600200"/>
                <wp:effectExtent l="0" t="0" r="635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787"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A6779" w14:textId="77777777" w:rsidR="00C53E25" w:rsidRDefault="00C53E25" w:rsidP="00C53E25">
                            <w:pPr>
                              <w:jc w:val="center"/>
                              <w:rPr>
                                <w:b/>
                                <w:bCs/>
                                <w:lang w:val="en-GB"/>
                              </w:rPr>
                            </w:pPr>
                          </w:p>
                          <w:p w14:paraId="76607B40"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TASK GROUP</w:t>
                            </w:r>
                          </w:p>
                          <w:p w14:paraId="6E652E79"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World Heritage</w:t>
                            </w:r>
                          </w:p>
                          <w:p w14:paraId="3AB4CB46"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TG-WH 41</w:t>
                            </w:r>
                          </w:p>
                          <w:p w14:paraId="44E704E3"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24 March 2023</w:t>
                            </w:r>
                          </w:p>
                          <w:p w14:paraId="6DB344BD"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Online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AFCC1" id="_x0000_t202" coordsize="21600,21600" o:spt="202" path="m,l,21600r21600,l21600,xe">
                <v:stroke joinstyle="miter"/>
                <v:path gradientshapeok="t" o:connecttype="rect"/>
              </v:shapetype>
              <v:shape id="Text Box 10" o:spid="_x0000_s1026" type="#_x0000_t202" style="position:absolute;margin-left:92.45pt;margin-top:9.25pt;width:197.5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" stroked="f">
                <v:textbox>
                  <w:txbxContent>
                    <w:p w14:paraId="59FA6779" w14:textId="77777777" w:rsidR="00C53E25" w:rsidRDefault="00C53E25" w:rsidP="00C53E25">
                      <w:pPr>
                        <w:jc w:val="center"/>
                        <w:rPr>
                          <w:b/>
                          <w:bCs/>
                          <w:lang w:val="en-GB"/>
                        </w:rPr>
                      </w:pPr>
                    </w:p>
                    <w:p w14:paraId="76607B40"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TASK GROUP</w:t>
                      </w:r>
                    </w:p>
                    <w:p w14:paraId="6E652E79"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World Heritage</w:t>
                      </w:r>
                    </w:p>
                    <w:p w14:paraId="3AB4CB46"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TG-WH 41</w:t>
                      </w:r>
                    </w:p>
                    <w:p w14:paraId="44E704E3"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24 March 2023</w:t>
                      </w:r>
                    </w:p>
                    <w:p w14:paraId="6DB344BD" w14:textId="77777777" w:rsidR="00C53E25" w:rsidRPr="00C53E25" w:rsidRDefault="00C53E25" w:rsidP="00C53E25">
                      <w:pPr>
                        <w:spacing w:after="0"/>
                        <w:jc w:val="center"/>
                        <w:rPr>
                          <w:rFonts w:ascii="Arial" w:hAnsi="Arial" w:cs="Arial"/>
                          <w:b/>
                          <w:bCs/>
                          <w:sz w:val="24"/>
                          <w:szCs w:val="24"/>
                          <w:lang w:val="en-GB"/>
                        </w:rPr>
                      </w:pPr>
                      <w:r w:rsidRPr="00C53E25">
                        <w:rPr>
                          <w:rFonts w:ascii="Arial" w:hAnsi="Arial" w:cs="Arial"/>
                          <w:b/>
                          <w:bCs/>
                          <w:sz w:val="24"/>
                          <w:szCs w:val="24"/>
                          <w:lang w:val="en-GB"/>
                        </w:rPr>
                        <w:t>Online Meeting</w:t>
                      </w:r>
                    </w:p>
                  </w:txbxContent>
                </v:textbox>
              </v:shape>
            </w:pict>
          </mc:Fallback>
        </mc:AlternateContent>
      </w:r>
      <w:r>
        <w:rPr>
          <w:noProof/>
          <w:sz w:val="20"/>
          <w:szCs w:val="20"/>
          <w:lang w:eastAsia="de-DE"/>
        </w:rPr>
        <w:drawing>
          <wp:anchor distT="0" distB="0" distL="114300" distR="114300" simplePos="0" relativeHeight="251660288" behindDoc="1" locked="0" layoutInCell="1" allowOverlap="1" wp14:anchorId="304C55FB" wp14:editId="7B8B5C37">
            <wp:simplePos x="0" y="0"/>
            <wp:positionH relativeFrom="column">
              <wp:posOffset>4145915</wp:posOffset>
            </wp:positionH>
            <wp:positionV relativeFrom="paragraph">
              <wp:posOffset>-140335</wp:posOffset>
            </wp:positionV>
            <wp:extent cx="1276985" cy="1508760"/>
            <wp:effectExtent l="0" t="0" r="0" b="0"/>
            <wp:wrapTight wrapText="bothSides">
              <wp:wrapPolygon edited="0">
                <wp:start x="0" y="0"/>
                <wp:lineTo x="0" y="21273"/>
                <wp:lineTo x="21267" y="21273"/>
                <wp:lineTo x="21267" y="0"/>
                <wp:lineTo x="0" y="0"/>
              </wp:wrapPolygon>
            </wp:wrapTight>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985" cy="1508760"/>
                    </a:xfrm>
                    <a:prstGeom prst="rect">
                      <a:avLst/>
                    </a:prstGeom>
                    <a:noFill/>
                  </pic:spPr>
                </pic:pic>
              </a:graphicData>
            </a:graphic>
            <wp14:sizeRelH relativeFrom="page">
              <wp14:pctWidth>0</wp14:pctWidth>
            </wp14:sizeRelH>
            <wp14:sizeRelV relativeFrom="page">
              <wp14:pctHeight>0</wp14:pctHeight>
            </wp14:sizeRelV>
          </wp:anchor>
        </w:drawing>
      </w:r>
    </w:p>
    <w:p w14:paraId="3C52F24B" w14:textId="77777777" w:rsidR="00C53E25" w:rsidRDefault="00C53E25" w:rsidP="00C53E25">
      <w:pPr>
        <w:spacing w:after="0" w:line="360" w:lineRule="auto"/>
        <w:rPr>
          <w:sz w:val="20"/>
          <w:szCs w:val="20"/>
          <w:lang w:val="en-GB"/>
        </w:rPr>
      </w:pPr>
    </w:p>
    <w:p w14:paraId="5526067B" w14:textId="77777777" w:rsidR="00C53E25" w:rsidRDefault="00C53E25" w:rsidP="00C53E25">
      <w:pPr>
        <w:spacing w:after="0" w:line="360" w:lineRule="auto"/>
        <w:rPr>
          <w:sz w:val="20"/>
          <w:szCs w:val="20"/>
          <w:lang w:val="en-GB"/>
        </w:rPr>
      </w:pPr>
    </w:p>
    <w:p w14:paraId="2ED3715B" w14:textId="77777777" w:rsidR="00C53E25" w:rsidRDefault="00C53E25" w:rsidP="00C53E25">
      <w:pPr>
        <w:spacing w:after="0" w:line="360" w:lineRule="auto"/>
        <w:rPr>
          <w:sz w:val="20"/>
          <w:szCs w:val="20"/>
          <w:lang w:val="en-GB"/>
        </w:rPr>
      </w:pPr>
    </w:p>
    <w:p w14:paraId="00B06D47" w14:textId="77777777" w:rsidR="00C53E25" w:rsidRDefault="00C53E25" w:rsidP="00C53E25">
      <w:pPr>
        <w:spacing w:after="0"/>
        <w:jc w:val="center"/>
        <w:rPr>
          <w:b/>
          <w:bCs/>
          <w:sz w:val="20"/>
          <w:szCs w:val="20"/>
          <w:lang w:val="en-GB"/>
        </w:rPr>
      </w:pPr>
      <w:r>
        <w:rPr>
          <w:b/>
          <w:bCs/>
          <w:sz w:val="20"/>
          <w:szCs w:val="20"/>
          <w:lang w:val="en-GB"/>
        </w:rPr>
        <w:t xml:space="preserve"> </w:t>
      </w:r>
    </w:p>
    <w:p w14:paraId="0B5CFFA2" w14:textId="77777777" w:rsidR="00C53E25" w:rsidRDefault="00C53E25" w:rsidP="00C53E25">
      <w:pPr>
        <w:spacing w:after="0"/>
        <w:rPr>
          <w:sz w:val="20"/>
          <w:szCs w:val="20"/>
          <w:lang w:val="en-GB"/>
        </w:rPr>
      </w:pPr>
    </w:p>
    <w:p w14:paraId="09C79E3B" w14:textId="77777777" w:rsidR="00C53E25" w:rsidRDefault="00C53E25" w:rsidP="00C53E25">
      <w:pPr>
        <w:spacing w:after="0"/>
        <w:jc w:val="center"/>
        <w:rPr>
          <w:b/>
          <w:bCs/>
          <w:sz w:val="20"/>
          <w:szCs w:val="20"/>
          <w:lang w:val="en-GB"/>
        </w:rPr>
      </w:pPr>
    </w:p>
    <w:p w14:paraId="4A0DFB23" w14:textId="77777777" w:rsidR="00C53E25" w:rsidRPr="00575B5A" w:rsidRDefault="00C53E25" w:rsidP="00C53E25">
      <w:pPr>
        <w:spacing w:after="0"/>
        <w:rPr>
          <w:rFonts w:ascii="Georgia" w:hAnsi="Georgia"/>
          <w:sz w:val="20"/>
          <w:szCs w:val="20"/>
          <w:lang w:val="en-GB"/>
        </w:rPr>
      </w:pPr>
    </w:p>
    <w:p w14:paraId="15684AAB" w14:textId="77777777" w:rsidR="00C53E25" w:rsidRPr="00575B5A" w:rsidRDefault="00C53E25" w:rsidP="00C53E25">
      <w:pPr>
        <w:spacing w:after="0"/>
        <w:jc w:val="center"/>
        <w:rPr>
          <w:rFonts w:ascii="Georgia" w:hAnsi="Georgia"/>
          <w:sz w:val="20"/>
          <w:szCs w:val="20"/>
          <w:lang w:val="en-GB"/>
        </w:rPr>
      </w:pPr>
    </w:p>
    <w:p w14:paraId="5D052EED" w14:textId="7A7F766F" w:rsidR="00C53E25" w:rsidRPr="00575B5A" w:rsidRDefault="00C53E25" w:rsidP="00C53E25">
      <w:pPr>
        <w:spacing w:after="0"/>
        <w:rPr>
          <w:rFonts w:ascii="Georgia" w:hAnsi="Georgia"/>
          <w:sz w:val="20"/>
          <w:szCs w:val="20"/>
          <w:lang w:val="en-GB"/>
        </w:rPr>
      </w:pPr>
      <w:r w:rsidRPr="00575B5A">
        <w:rPr>
          <w:rFonts w:ascii="Georgia" w:hAnsi="Georgia"/>
          <w:sz w:val="20"/>
          <w:szCs w:val="20"/>
          <w:lang w:val="en-GB"/>
        </w:rPr>
        <w:t>_____________________________________________________________________</w:t>
      </w:r>
    </w:p>
    <w:p w14:paraId="2AE62BC4" w14:textId="77777777" w:rsidR="00C53E25" w:rsidRPr="00575B5A" w:rsidRDefault="00C53E25" w:rsidP="00C53E25">
      <w:pPr>
        <w:spacing w:after="0"/>
        <w:rPr>
          <w:rFonts w:ascii="Georgia" w:hAnsi="Georgia"/>
          <w:lang w:val="en-GB"/>
        </w:rPr>
      </w:pPr>
    </w:p>
    <w:p w14:paraId="5B29C6BB" w14:textId="59AC0D64" w:rsidR="00C53E25" w:rsidRPr="00C53E25" w:rsidRDefault="00C53E25" w:rsidP="00C53E25">
      <w:pPr>
        <w:tabs>
          <w:tab w:val="left" w:pos="708"/>
          <w:tab w:val="left" w:pos="1416"/>
          <w:tab w:val="left" w:pos="2124"/>
          <w:tab w:val="left" w:pos="2712"/>
        </w:tabs>
        <w:spacing w:after="0"/>
        <w:rPr>
          <w:rFonts w:ascii="Georgia" w:hAnsi="Georgia"/>
          <w:lang w:val="en-GB"/>
        </w:rPr>
      </w:pPr>
      <w:r w:rsidRPr="00C53E25">
        <w:rPr>
          <w:rFonts w:ascii="Georgia" w:hAnsi="Georgia"/>
          <w:b/>
          <w:lang w:val="en-GB"/>
        </w:rPr>
        <w:t>Agenda Item:</w:t>
      </w:r>
      <w:r w:rsidRPr="00C53E25">
        <w:rPr>
          <w:rFonts w:ascii="Georgia" w:hAnsi="Georgia"/>
          <w:b/>
          <w:lang w:val="en-GB"/>
        </w:rPr>
        <w:tab/>
      </w:r>
      <w:r>
        <w:rPr>
          <w:rFonts w:ascii="Georgia" w:hAnsi="Georgia"/>
          <w:lang w:val="en-GB"/>
        </w:rPr>
        <w:t>5.2</w:t>
      </w:r>
    </w:p>
    <w:p w14:paraId="6CB9ED8A" w14:textId="77777777" w:rsidR="00C53E25" w:rsidRPr="00C53E25" w:rsidRDefault="00C53E25" w:rsidP="00C53E25">
      <w:pPr>
        <w:spacing w:after="0"/>
        <w:rPr>
          <w:rFonts w:ascii="Georgia" w:hAnsi="Georgia"/>
          <w:lang w:val="en-GB"/>
        </w:rPr>
      </w:pPr>
    </w:p>
    <w:p w14:paraId="33DABFC5" w14:textId="5C60F0D6" w:rsidR="00C53E25" w:rsidRPr="00C53E25" w:rsidRDefault="00C53E25" w:rsidP="00C53E25">
      <w:pPr>
        <w:spacing w:after="0"/>
        <w:rPr>
          <w:rFonts w:ascii="Georgia" w:hAnsi="Georgia"/>
          <w:lang w:val="en-GB"/>
        </w:rPr>
      </w:pPr>
      <w:r w:rsidRPr="00C53E25">
        <w:rPr>
          <w:rFonts w:ascii="Georgia" w:hAnsi="Georgia"/>
          <w:b/>
          <w:lang w:val="en-GB"/>
        </w:rPr>
        <w:t>Subject:</w:t>
      </w:r>
      <w:r w:rsidRPr="00C53E25">
        <w:rPr>
          <w:rFonts w:ascii="Georgia" w:hAnsi="Georgia"/>
          <w:b/>
          <w:lang w:val="en-GB"/>
        </w:rPr>
        <w:tab/>
      </w:r>
      <w:r w:rsidRPr="00C53E25">
        <w:rPr>
          <w:rFonts w:ascii="Georgia" w:hAnsi="Georgia"/>
          <w:b/>
          <w:lang w:val="en-GB"/>
        </w:rPr>
        <w:tab/>
      </w:r>
      <w:r w:rsidRPr="00C53E25">
        <w:rPr>
          <w:rFonts w:ascii="Georgia" w:hAnsi="Georgia"/>
          <w:bCs/>
          <w:lang w:val="en-GB"/>
        </w:rPr>
        <w:t>OG 172 reporting</w:t>
      </w:r>
    </w:p>
    <w:p w14:paraId="69FBAD20" w14:textId="77777777" w:rsidR="00C53E25" w:rsidRPr="00C53E25" w:rsidRDefault="00C53E25" w:rsidP="00C53E25">
      <w:pPr>
        <w:spacing w:after="0"/>
        <w:rPr>
          <w:rFonts w:ascii="Georgia" w:hAnsi="Georgia"/>
          <w:lang w:val="en-GB"/>
        </w:rPr>
      </w:pPr>
    </w:p>
    <w:p w14:paraId="772D862E" w14:textId="278E03EA" w:rsidR="00C53E25" w:rsidRPr="00C53E25" w:rsidRDefault="00C53E25" w:rsidP="00C53E25">
      <w:pPr>
        <w:spacing w:after="0"/>
        <w:rPr>
          <w:rFonts w:ascii="Georgia" w:hAnsi="Georgia"/>
          <w:b/>
          <w:lang w:val="en-GB"/>
        </w:rPr>
      </w:pPr>
      <w:r w:rsidRPr="00C53E25">
        <w:rPr>
          <w:rFonts w:ascii="Georgia" w:hAnsi="Georgia"/>
          <w:b/>
          <w:lang w:val="en-GB"/>
        </w:rPr>
        <w:t>Document No.</w:t>
      </w:r>
      <w:r w:rsidRPr="00C53E25">
        <w:rPr>
          <w:rFonts w:ascii="Georgia" w:hAnsi="Georgia"/>
          <w:b/>
          <w:lang w:val="en-GB"/>
        </w:rPr>
        <w:tab/>
      </w:r>
      <w:r w:rsidRPr="00C53E25">
        <w:rPr>
          <w:rFonts w:ascii="Georgia" w:hAnsi="Georgia"/>
          <w:lang w:val="en-GB"/>
        </w:rPr>
        <w:t>TG-WH 41</w:t>
      </w:r>
      <w:r>
        <w:rPr>
          <w:rFonts w:ascii="Georgia" w:hAnsi="Georgia"/>
          <w:lang w:val="en-GB"/>
        </w:rPr>
        <w:t>/5.2</w:t>
      </w:r>
      <w:r w:rsidRPr="00C53E25">
        <w:rPr>
          <w:rFonts w:ascii="Georgia" w:hAnsi="Georgia"/>
          <w:lang w:val="en-GB"/>
        </w:rPr>
        <w:t xml:space="preserve"> </w:t>
      </w:r>
    </w:p>
    <w:p w14:paraId="28817F95" w14:textId="77777777" w:rsidR="00C53E25" w:rsidRPr="00C53E25" w:rsidRDefault="00C53E25" w:rsidP="00C53E25">
      <w:pPr>
        <w:spacing w:after="0"/>
        <w:rPr>
          <w:rFonts w:ascii="Georgia" w:hAnsi="Georgia"/>
          <w:lang w:val="en-GB"/>
        </w:rPr>
      </w:pPr>
    </w:p>
    <w:p w14:paraId="0B084E20" w14:textId="752660FD" w:rsidR="00C53E25" w:rsidRPr="00C53E25" w:rsidRDefault="00C53E25" w:rsidP="00C53E25">
      <w:pPr>
        <w:spacing w:after="0"/>
        <w:rPr>
          <w:rFonts w:ascii="Georgia" w:hAnsi="Georgia"/>
          <w:lang w:val="en-GB"/>
        </w:rPr>
      </w:pPr>
      <w:r w:rsidRPr="00C53E25">
        <w:rPr>
          <w:rFonts w:ascii="Georgia" w:hAnsi="Georgia"/>
          <w:b/>
          <w:lang w:val="en-GB"/>
        </w:rPr>
        <w:t>Date:</w:t>
      </w:r>
      <w:r w:rsidRPr="00C53E25">
        <w:rPr>
          <w:rFonts w:ascii="Georgia" w:hAnsi="Georgia"/>
          <w:b/>
          <w:lang w:val="en-GB"/>
        </w:rPr>
        <w:tab/>
      </w:r>
      <w:r w:rsidRPr="00C53E25">
        <w:rPr>
          <w:rFonts w:ascii="Georgia" w:hAnsi="Georgia"/>
          <w:b/>
          <w:lang w:val="en-GB"/>
        </w:rPr>
        <w:tab/>
      </w:r>
      <w:r w:rsidRPr="00C53E25">
        <w:rPr>
          <w:rFonts w:ascii="Georgia" w:hAnsi="Georgia"/>
          <w:b/>
          <w:lang w:val="en-GB"/>
        </w:rPr>
        <w:tab/>
      </w:r>
      <w:r w:rsidRPr="00C53E25">
        <w:rPr>
          <w:rFonts w:ascii="Georgia" w:hAnsi="Georgia"/>
          <w:bCs/>
          <w:lang w:val="en-GB"/>
        </w:rPr>
        <w:t>13 March</w:t>
      </w:r>
      <w:r>
        <w:rPr>
          <w:rFonts w:ascii="Georgia" w:hAnsi="Georgia"/>
          <w:bCs/>
          <w:lang w:val="en-GB"/>
        </w:rPr>
        <w:t xml:space="preserve"> 2023</w:t>
      </w:r>
    </w:p>
    <w:p w14:paraId="58A9D0AE" w14:textId="77777777" w:rsidR="00C53E25" w:rsidRPr="00575B5A" w:rsidRDefault="00C53E25" w:rsidP="00C53E25">
      <w:pPr>
        <w:spacing w:after="0"/>
        <w:rPr>
          <w:rFonts w:ascii="Georgia" w:hAnsi="Georgia"/>
          <w:lang w:val="en-GB"/>
        </w:rPr>
      </w:pPr>
    </w:p>
    <w:p w14:paraId="05B77FC0" w14:textId="27AABB84" w:rsidR="00C53E25" w:rsidRPr="00575B5A" w:rsidRDefault="00C53E25" w:rsidP="00C53E25">
      <w:pPr>
        <w:spacing w:after="0"/>
        <w:rPr>
          <w:rFonts w:ascii="Georgia" w:hAnsi="Georgia"/>
          <w:b/>
          <w:lang w:val="en-GB"/>
        </w:rPr>
      </w:pPr>
      <w:r w:rsidRPr="00575B5A">
        <w:rPr>
          <w:rFonts w:ascii="Georgia" w:hAnsi="Georgia"/>
          <w:b/>
          <w:lang w:val="en-GB"/>
        </w:rPr>
        <w:t>Submitted by:</w:t>
      </w:r>
      <w:r w:rsidRPr="00575B5A">
        <w:rPr>
          <w:rFonts w:ascii="Georgia" w:hAnsi="Georgia"/>
          <w:b/>
          <w:lang w:val="en-GB"/>
        </w:rPr>
        <w:tab/>
      </w:r>
      <w:r w:rsidRPr="00575B5A">
        <w:rPr>
          <w:rFonts w:ascii="Georgia" w:hAnsi="Georgia"/>
          <w:bCs/>
          <w:lang w:val="en-GB"/>
        </w:rPr>
        <w:t>Germany</w:t>
      </w:r>
    </w:p>
    <w:p w14:paraId="6BACA8BD" w14:textId="77777777" w:rsidR="00C53E25" w:rsidRPr="00575B5A" w:rsidRDefault="00C53E25" w:rsidP="00C53E25">
      <w:pPr>
        <w:spacing w:after="0"/>
        <w:rPr>
          <w:rFonts w:ascii="Georgia" w:hAnsi="Georgia"/>
          <w:lang w:val="en-GB"/>
        </w:rPr>
      </w:pPr>
    </w:p>
    <w:p w14:paraId="70E71C3A" w14:textId="49D633B4" w:rsidR="00C53E25" w:rsidRPr="00575B5A" w:rsidRDefault="00C53E25" w:rsidP="00575B5A">
      <w:pPr>
        <w:spacing w:after="0"/>
        <w:rPr>
          <w:rFonts w:ascii="Georgia" w:hAnsi="Georgia"/>
          <w:lang w:val="en-GB"/>
        </w:rPr>
      </w:pPr>
      <w:r w:rsidRPr="00575B5A">
        <w:rPr>
          <w:rFonts w:ascii="Georgia" w:hAnsi="Georgia"/>
          <w:lang w:val="en-GB"/>
        </w:rPr>
        <w:t>_____________________________________________________________</w:t>
      </w:r>
    </w:p>
    <w:p w14:paraId="6D32CA77" w14:textId="77777777" w:rsidR="00C53E25" w:rsidRPr="00575B5A" w:rsidRDefault="00C53E25" w:rsidP="002E3A74">
      <w:pPr>
        <w:spacing w:after="0"/>
        <w:rPr>
          <w:rFonts w:ascii="Georgia" w:hAnsi="Georgia"/>
          <w:lang w:val="en-US"/>
        </w:rPr>
      </w:pPr>
    </w:p>
    <w:p w14:paraId="0DB09EB4" w14:textId="028FD944" w:rsidR="00C53E25" w:rsidRPr="002E3A74" w:rsidRDefault="00C53E25" w:rsidP="002E3A74">
      <w:pPr>
        <w:spacing w:after="0"/>
        <w:rPr>
          <w:rFonts w:ascii="Georgia" w:hAnsi="Georgia"/>
          <w:lang w:val="en-US"/>
        </w:rPr>
      </w:pPr>
    </w:p>
    <w:p w14:paraId="7C6F0762" w14:textId="5CEF261D" w:rsidR="002E3A74" w:rsidRDefault="002E3A74" w:rsidP="002E3A74">
      <w:pPr>
        <w:spacing w:after="0"/>
        <w:rPr>
          <w:rFonts w:ascii="Georgia" w:hAnsi="Georgia"/>
          <w:lang w:val="en-US"/>
        </w:rPr>
      </w:pPr>
      <w:r>
        <w:rPr>
          <w:rFonts w:ascii="Georgia" w:hAnsi="Georgia"/>
          <w:lang w:val="en-US"/>
        </w:rPr>
        <w:t xml:space="preserve">As agreed at the last meeting, attached is </w:t>
      </w:r>
      <w:r w:rsidRPr="002E3A74">
        <w:rPr>
          <w:rFonts w:ascii="Georgia" w:hAnsi="Georgia"/>
          <w:lang w:val="en-US"/>
        </w:rPr>
        <w:t xml:space="preserve">a discussion document </w:t>
      </w:r>
      <w:r w:rsidRPr="002E3A74">
        <w:rPr>
          <w:rFonts w:ascii="Georgia" w:hAnsi="Georgia"/>
          <w:lang w:val="en-US"/>
        </w:rPr>
        <w:t xml:space="preserve">on </w:t>
      </w:r>
      <w:r w:rsidRPr="002E3A74">
        <w:rPr>
          <w:rFonts w:ascii="Georgia" w:hAnsi="Georgia"/>
          <w:lang w:val="en-US"/>
        </w:rPr>
        <w:t xml:space="preserve">OG </w:t>
      </w:r>
      <w:r w:rsidRPr="002E3A74">
        <w:rPr>
          <w:rFonts w:ascii="Georgia" w:hAnsi="Georgia"/>
          <w:lang w:val="en-US"/>
        </w:rPr>
        <w:t xml:space="preserve">172-reporting to the </w:t>
      </w:r>
      <w:r w:rsidRPr="002E3A74">
        <w:rPr>
          <w:rFonts w:ascii="Georgia" w:hAnsi="Georgia"/>
          <w:lang w:val="en-US"/>
        </w:rPr>
        <w:t>World Heritage Center</w:t>
      </w:r>
      <w:r>
        <w:rPr>
          <w:rFonts w:ascii="Georgia" w:hAnsi="Georgia"/>
          <w:lang w:val="en-US"/>
        </w:rPr>
        <w:t xml:space="preserve"> </w:t>
      </w:r>
      <w:r w:rsidRPr="002E3A74">
        <w:rPr>
          <w:rFonts w:ascii="Georgia" w:hAnsi="Georgia"/>
          <w:lang w:val="en-US"/>
        </w:rPr>
        <w:t>incl</w:t>
      </w:r>
      <w:r w:rsidRPr="002E3A74">
        <w:rPr>
          <w:rFonts w:ascii="Georgia" w:hAnsi="Georgia"/>
          <w:lang w:val="en-US"/>
        </w:rPr>
        <w:t>uding a</w:t>
      </w:r>
      <w:r w:rsidRPr="002E3A74">
        <w:rPr>
          <w:rFonts w:ascii="Georgia" w:hAnsi="Georgia"/>
          <w:lang w:val="en-US"/>
        </w:rPr>
        <w:t xml:space="preserve"> decision making tree for discussion at TG-WH 41. </w:t>
      </w:r>
    </w:p>
    <w:p w14:paraId="2BD9DCCC" w14:textId="77777777" w:rsidR="002E3A74" w:rsidRPr="002E3A74" w:rsidRDefault="002E3A74" w:rsidP="002E3A74">
      <w:pPr>
        <w:spacing w:after="0"/>
        <w:rPr>
          <w:rFonts w:ascii="Georgia" w:hAnsi="Georgia"/>
          <w:lang w:val="en-US"/>
        </w:rPr>
      </w:pPr>
    </w:p>
    <w:p w14:paraId="5D0D3687" w14:textId="2DA2B529" w:rsidR="002E3A74" w:rsidRPr="002E3A74" w:rsidRDefault="002E3A74" w:rsidP="002E3A74">
      <w:pPr>
        <w:spacing w:after="0"/>
        <w:rPr>
          <w:rFonts w:ascii="Georgia" w:hAnsi="Georgia"/>
          <w:lang w:val="en-US"/>
        </w:rPr>
      </w:pPr>
      <w:r w:rsidRPr="002E3A74">
        <w:rPr>
          <w:rFonts w:ascii="Georgia" w:hAnsi="Georgia"/>
          <w:lang w:val="en-US"/>
        </w:rPr>
        <w:t>Some discussion points are included in the document (see comments)</w:t>
      </w:r>
      <w:r w:rsidRPr="002E3A74">
        <w:rPr>
          <w:rFonts w:ascii="Georgia" w:hAnsi="Georgia"/>
          <w:lang w:val="en-US"/>
        </w:rPr>
        <w:t xml:space="preserve"> </w:t>
      </w:r>
      <w:r w:rsidRPr="002E3A74">
        <w:rPr>
          <w:rFonts w:ascii="Georgia" w:hAnsi="Georgia"/>
          <w:lang w:val="en-US"/>
        </w:rPr>
        <w:t xml:space="preserve">to </w:t>
      </w:r>
      <w:r w:rsidRPr="002E3A74">
        <w:rPr>
          <w:rFonts w:ascii="Georgia" w:hAnsi="Georgia"/>
          <w:lang w:val="en-US"/>
        </w:rPr>
        <w:t>direct the discussion at the meeting.</w:t>
      </w:r>
    </w:p>
    <w:p w14:paraId="618BAAAA" w14:textId="5D960864" w:rsidR="00C53E25" w:rsidRDefault="00C53E25" w:rsidP="002E3A74">
      <w:pPr>
        <w:spacing w:after="0"/>
        <w:rPr>
          <w:rFonts w:ascii="Georgia" w:hAnsi="Georgia"/>
          <w:lang w:val="en-US"/>
        </w:rPr>
      </w:pPr>
    </w:p>
    <w:p w14:paraId="5FCCC6B5" w14:textId="4DEFFA8D" w:rsidR="002E3A74" w:rsidRDefault="002E3A74" w:rsidP="002E3A74">
      <w:pPr>
        <w:spacing w:after="0"/>
        <w:rPr>
          <w:rFonts w:ascii="Georgia" w:hAnsi="Georgia"/>
          <w:lang w:val="en-US"/>
        </w:rPr>
      </w:pPr>
    </w:p>
    <w:p w14:paraId="0A6BC32D" w14:textId="77777777" w:rsidR="002E3A74" w:rsidRPr="002E3A74" w:rsidRDefault="002E3A74" w:rsidP="002E3A74">
      <w:pPr>
        <w:spacing w:after="0"/>
        <w:rPr>
          <w:rFonts w:ascii="Georgia" w:hAnsi="Georgia"/>
          <w:lang w:val="en-US"/>
        </w:rPr>
      </w:pPr>
    </w:p>
    <w:p w14:paraId="035A019B" w14:textId="77777777" w:rsidR="00C53E25" w:rsidRPr="004E62C7" w:rsidRDefault="00C53E25" w:rsidP="00C53E25">
      <w:pPr>
        <w:spacing w:after="0"/>
        <w:rPr>
          <w:rFonts w:ascii="Georgia" w:hAnsi="Georgia"/>
          <w:b/>
          <w:lang w:val="en-GB"/>
        </w:rPr>
      </w:pPr>
      <w:r w:rsidRPr="004E62C7">
        <w:rPr>
          <w:rFonts w:ascii="Georgia" w:hAnsi="Georgia"/>
          <w:b/>
          <w:lang w:val="en-GB"/>
        </w:rPr>
        <w:t>Proposal</w:t>
      </w:r>
    </w:p>
    <w:p w14:paraId="65B4552D" w14:textId="52349A9B" w:rsidR="00BB53FF" w:rsidRDefault="00BB53FF" w:rsidP="00C53E25">
      <w:pPr>
        <w:spacing w:after="0"/>
        <w:rPr>
          <w:rFonts w:ascii="Georgia" w:hAnsi="Georgia"/>
          <w:lang w:val="en-GB"/>
        </w:rPr>
      </w:pPr>
    </w:p>
    <w:p w14:paraId="471BFE6E" w14:textId="1140F004" w:rsidR="00BB53FF" w:rsidRPr="004E62C7" w:rsidRDefault="00BB53FF" w:rsidP="00C53E25">
      <w:pPr>
        <w:spacing w:after="0"/>
        <w:rPr>
          <w:rFonts w:ascii="Georgia" w:hAnsi="Georgia"/>
          <w:lang w:val="en-GB"/>
        </w:rPr>
      </w:pPr>
      <w:r w:rsidRPr="000C5FE5">
        <w:rPr>
          <w:rFonts w:ascii="Georgia" w:hAnsi="Georgia"/>
          <w:lang w:val="en-US"/>
        </w:rPr>
        <w:t>The meeting is invited to discuss a proposal to deal with reporting according to OG 172 (state party information)</w:t>
      </w:r>
      <w:r>
        <w:rPr>
          <w:rFonts w:ascii="Georgia" w:hAnsi="Georgia"/>
          <w:lang w:val="en-US"/>
        </w:rPr>
        <w:t xml:space="preserve"> and to decide </w:t>
      </w:r>
      <w:proofErr w:type="spellStart"/>
      <w:r>
        <w:rPr>
          <w:rFonts w:ascii="Georgia" w:hAnsi="Georgia"/>
          <w:lang w:val="en-US"/>
        </w:rPr>
        <w:t>an</w:t>
      </w:r>
      <w:proofErr w:type="spellEnd"/>
      <w:r>
        <w:rPr>
          <w:rFonts w:ascii="Georgia" w:hAnsi="Georgia"/>
          <w:lang w:val="en-US"/>
        </w:rPr>
        <w:t xml:space="preserve"> the next steps. </w:t>
      </w:r>
    </w:p>
    <w:p w14:paraId="12C49A95" w14:textId="101F95DB" w:rsidR="00C53E25" w:rsidRDefault="00C53E25" w:rsidP="00C53E25">
      <w:pPr>
        <w:spacing w:after="0"/>
        <w:rPr>
          <w:rFonts w:ascii="Georgia" w:hAnsi="Georgia"/>
          <w:b/>
          <w:lang w:val="en-GB"/>
        </w:rPr>
      </w:pPr>
    </w:p>
    <w:p w14:paraId="26C4B47F" w14:textId="77777777" w:rsidR="00756A58" w:rsidRPr="004E62C7" w:rsidRDefault="00756A58" w:rsidP="00C53E25">
      <w:pPr>
        <w:spacing w:after="0"/>
        <w:rPr>
          <w:rFonts w:ascii="Georgia" w:hAnsi="Georgia"/>
          <w:b/>
          <w:lang w:val="en-GB"/>
        </w:rPr>
      </w:pPr>
    </w:p>
    <w:bookmarkEnd w:id="0"/>
    <w:p w14:paraId="00AE77A6" w14:textId="0D77103F" w:rsidR="00C53E25" w:rsidRDefault="00C53E25">
      <w:pPr>
        <w:rPr>
          <w:rFonts w:ascii="Arial" w:hAnsi="Arial" w:cs="Arial"/>
          <w:b/>
          <w:sz w:val="28"/>
          <w:szCs w:val="28"/>
          <w:lang w:val="en-US"/>
        </w:rPr>
      </w:pPr>
      <w:r>
        <w:rPr>
          <w:rFonts w:ascii="Arial" w:hAnsi="Arial" w:cs="Arial"/>
          <w:b/>
          <w:sz w:val="28"/>
          <w:szCs w:val="28"/>
          <w:lang w:val="en-US"/>
        </w:rPr>
        <w:br w:type="page"/>
      </w:r>
    </w:p>
    <w:p w14:paraId="2C7F3490" w14:textId="6BA16FD4" w:rsidR="00C53E25" w:rsidRDefault="00C53E25">
      <w:pPr>
        <w:rPr>
          <w:rFonts w:ascii="Arial" w:hAnsi="Arial" w:cs="Arial"/>
          <w:b/>
          <w:sz w:val="28"/>
          <w:szCs w:val="28"/>
          <w:lang w:val="en-US"/>
        </w:rPr>
      </w:pPr>
    </w:p>
    <w:p w14:paraId="0C2856FF" w14:textId="27103F6C" w:rsidR="00CA1406" w:rsidRDefault="00582A4A">
      <w:pPr>
        <w:rPr>
          <w:rFonts w:ascii="Arial" w:hAnsi="Arial" w:cs="Arial"/>
          <w:b/>
          <w:sz w:val="28"/>
          <w:szCs w:val="28"/>
          <w:lang w:val="en-US"/>
        </w:rPr>
      </w:pPr>
      <w:r>
        <w:rPr>
          <w:rFonts w:ascii="Arial" w:hAnsi="Arial" w:cs="Arial"/>
          <w:b/>
          <w:sz w:val="28"/>
          <w:szCs w:val="28"/>
          <w:lang w:val="en-US"/>
        </w:rPr>
        <w:t xml:space="preserve">To </w:t>
      </w:r>
      <w:r w:rsidR="00CA1406">
        <w:rPr>
          <w:rFonts w:ascii="Arial" w:hAnsi="Arial" w:cs="Arial"/>
          <w:b/>
          <w:sz w:val="28"/>
          <w:szCs w:val="28"/>
          <w:lang w:val="en-US"/>
        </w:rPr>
        <w:t>TG-WH</w:t>
      </w:r>
      <w:r>
        <w:rPr>
          <w:rFonts w:ascii="Arial" w:hAnsi="Arial" w:cs="Arial"/>
          <w:b/>
          <w:sz w:val="28"/>
          <w:szCs w:val="28"/>
          <w:lang w:val="en-US"/>
        </w:rPr>
        <w:t xml:space="preserve"> </w:t>
      </w:r>
    </w:p>
    <w:p w14:paraId="029E1CF4" w14:textId="77777777" w:rsidR="00AE1927" w:rsidRDefault="000B0F9E">
      <w:pPr>
        <w:rPr>
          <w:rFonts w:cs="Arial"/>
          <w:lang w:val="en-US"/>
        </w:rPr>
      </w:pPr>
      <w:r w:rsidRPr="00582A4A">
        <w:rPr>
          <w:rFonts w:ascii="Arial" w:hAnsi="Arial" w:cs="Arial"/>
          <w:b/>
          <w:color w:val="2F5496" w:themeColor="accent1" w:themeShade="BF"/>
          <w:sz w:val="28"/>
          <w:szCs w:val="28"/>
          <w:lang w:val="en-US"/>
        </w:rPr>
        <w:t xml:space="preserve">§ </w:t>
      </w:r>
      <w:r w:rsidR="003243B3" w:rsidRPr="00582A4A">
        <w:rPr>
          <w:rFonts w:ascii="Arial" w:hAnsi="Arial" w:cs="Arial"/>
          <w:b/>
          <w:color w:val="2F5496" w:themeColor="accent1" w:themeShade="BF"/>
          <w:sz w:val="28"/>
          <w:szCs w:val="28"/>
          <w:lang w:val="en-US"/>
        </w:rPr>
        <w:t>172-</w:t>
      </w:r>
      <w:r w:rsidR="00CA1406" w:rsidRPr="00582A4A">
        <w:rPr>
          <w:rFonts w:ascii="Arial" w:hAnsi="Arial" w:cs="Arial"/>
          <w:b/>
          <w:color w:val="2F5496" w:themeColor="accent1" w:themeShade="BF"/>
          <w:sz w:val="28"/>
          <w:szCs w:val="28"/>
          <w:lang w:val="en-US"/>
        </w:rPr>
        <w:t xml:space="preserve"> WHC implementation </w:t>
      </w:r>
      <w:r w:rsidR="003243B3" w:rsidRPr="00582A4A">
        <w:rPr>
          <w:rFonts w:ascii="Arial" w:hAnsi="Arial" w:cs="Arial"/>
          <w:b/>
          <w:color w:val="2F5496" w:themeColor="accent1" w:themeShade="BF"/>
          <w:sz w:val="28"/>
          <w:szCs w:val="28"/>
          <w:lang w:val="en-US"/>
        </w:rPr>
        <w:t xml:space="preserve">guidelines- </w:t>
      </w:r>
      <w:r w:rsidR="00CA1406" w:rsidRPr="00582A4A">
        <w:rPr>
          <w:rFonts w:ascii="Arial" w:hAnsi="Arial" w:cs="Arial"/>
          <w:b/>
          <w:color w:val="2F5496" w:themeColor="accent1" w:themeShade="BF"/>
          <w:sz w:val="28"/>
          <w:szCs w:val="28"/>
          <w:lang w:val="en-US"/>
        </w:rPr>
        <w:t>r</w:t>
      </w:r>
      <w:r w:rsidR="001B04AE" w:rsidRPr="00582A4A">
        <w:rPr>
          <w:rFonts w:ascii="Arial" w:hAnsi="Arial" w:cs="Arial"/>
          <w:b/>
          <w:color w:val="2F5496" w:themeColor="accent1" w:themeShade="BF"/>
          <w:sz w:val="28"/>
          <w:szCs w:val="28"/>
          <w:lang w:val="en-US"/>
        </w:rPr>
        <w:t xml:space="preserve">eporting to </w:t>
      </w:r>
      <w:r w:rsidR="003243B3" w:rsidRPr="00582A4A">
        <w:rPr>
          <w:rFonts w:ascii="Arial" w:hAnsi="Arial" w:cs="Arial"/>
          <w:b/>
          <w:color w:val="2F5496" w:themeColor="accent1" w:themeShade="BF"/>
          <w:sz w:val="28"/>
          <w:szCs w:val="28"/>
          <w:lang w:val="en-US"/>
        </w:rPr>
        <w:t xml:space="preserve">the WHC </w:t>
      </w:r>
      <w:r w:rsidR="00CA1406" w:rsidRPr="00582A4A">
        <w:rPr>
          <w:rFonts w:ascii="Arial" w:hAnsi="Arial" w:cs="Arial"/>
          <w:b/>
          <w:color w:val="2F5496" w:themeColor="accent1" w:themeShade="BF"/>
          <w:sz w:val="28"/>
          <w:szCs w:val="28"/>
          <w:lang w:val="en-US"/>
        </w:rPr>
        <w:br/>
      </w:r>
      <w:r w:rsidR="001B04AE" w:rsidRPr="001B04AE">
        <w:rPr>
          <w:rFonts w:cs="Arial"/>
          <w:lang w:val="en-US"/>
        </w:rPr>
        <w:t xml:space="preserve">(Draft version </w:t>
      </w:r>
      <w:r w:rsidR="00CA1406">
        <w:rPr>
          <w:rFonts w:cs="Arial"/>
          <w:lang w:val="en-US"/>
        </w:rPr>
        <w:t>16.02</w:t>
      </w:r>
      <w:r w:rsidR="001B04AE" w:rsidRPr="001B04AE">
        <w:rPr>
          <w:rFonts w:cs="Arial"/>
          <w:lang w:val="en-US"/>
        </w:rPr>
        <w:t>.23; M. Sobottka)</w:t>
      </w:r>
    </w:p>
    <w:p w14:paraId="06C9657B" w14:textId="77777777" w:rsidR="00AE1927" w:rsidRPr="00F321FF" w:rsidRDefault="000B0F9E">
      <w:pPr>
        <w:rPr>
          <w:rFonts w:ascii="Arial" w:hAnsi="Arial" w:cs="Arial"/>
          <w:b/>
          <w:sz w:val="24"/>
          <w:szCs w:val="24"/>
          <w:lang w:val="en-US"/>
        </w:rPr>
      </w:pPr>
      <w:r w:rsidRPr="00F321FF">
        <w:rPr>
          <w:rFonts w:ascii="Arial" w:hAnsi="Arial" w:cs="Arial"/>
          <w:b/>
          <w:color w:val="2F5496" w:themeColor="accent1" w:themeShade="BF"/>
          <w:sz w:val="24"/>
          <w:szCs w:val="24"/>
          <w:lang w:val="en-US"/>
        </w:rPr>
        <w:t>Why report</w:t>
      </w:r>
      <w:r w:rsidR="00F321FF">
        <w:rPr>
          <w:rFonts w:ascii="Arial" w:hAnsi="Arial" w:cs="Arial"/>
          <w:b/>
          <w:color w:val="2F5496" w:themeColor="accent1" w:themeShade="BF"/>
          <w:sz w:val="24"/>
          <w:szCs w:val="24"/>
          <w:lang w:val="en-US"/>
        </w:rPr>
        <w:t xml:space="preserve"> a project or planning case</w:t>
      </w:r>
      <w:r w:rsidR="00CA1406" w:rsidRPr="00F321FF">
        <w:rPr>
          <w:rFonts w:ascii="Arial" w:hAnsi="Arial" w:cs="Arial"/>
          <w:b/>
          <w:color w:val="2F5496" w:themeColor="accent1" w:themeShade="BF"/>
          <w:sz w:val="24"/>
          <w:szCs w:val="24"/>
          <w:lang w:val="en-US"/>
        </w:rPr>
        <w:t xml:space="preserve"> to the WHC</w:t>
      </w:r>
      <w:r w:rsidRPr="00F321FF">
        <w:rPr>
          <w:rFonts w:ascii="Arial" w:hAnsi="Arial" w:cs="Arial"/>
          <w:b/>
          <w:color w:val="2F5496" w:themeColor="accent1" w:themeShade="BF"/>
          <w:sz w:val="24"/>
          <w:szCs w:val="24"/>
          <w:lang w:val="en-US"/>
        </w:rPr>
        <w:t>?</w:t>
      </w:r>
    </w:p>
    <w:p w14:paraId="7746D2EF" w14:textId="77777777" w:rsidR="00CA1406" w:rsidRDefault="000B0F9E">
      <w:pPr>
        <w:rPr>
          <w:rFonts w:cstheme="minorHAnsi"/>
          <w:lang w:val="en-US"/>
        </w:rPr>
      </w:pPr>
      <w:r w:rsidRPr="00982368">
        <w:rPr>
          <w:rFonts w:cstheme="minorHAnsi"/>
          <w:lang w:val="en-US"/>
        </w:rPr>
        <w:t xml:space="preserve">The three Wadden Sea states share responsibility for the protection of the Wadden Sea World Heritage Site. The World Heritage Convention obliges them to do so. </w:t>
      </w:r>
      <w:r w:rsidR="00CA1406">
        <w:rPr>
          <w:rFonts w:cstheme="minorHAnsi"/>
          <w:lang w:val="en-US"/>
        </w:rPr>
        <w:t>Among others the WHC implementation guidelines state:</w:t>
      </w:r>
    </w:p>
    <w:p w14:paraId="731714F2" w14:textId="77777777" w:rsidR="00CA1406" w:rsidRPr="00582A4A" w:rsidRDefault="00CA1406" w:rsidP="00CA1406">
      <w:pPr>
        <w:pStyle w:val="OGParagraphLevel1Numbered"/>
        <w:numPr>
          <w:ilvl w:val="0"/>
          <w:numId w:val="0"/>
        </w:numPr>
        <w:ind w:left="710"/>
        <w:rPr>
          <w:sz w:val="18"/>
          <w:szCs w:val="18"/>
          <w:lang w:val="en-GB"/>
        </w:rPr>
      </w:pPr>
      <w:r w:rsidRPr="00582A4A">
        <w:rPr>
          <w:sz w:val="18"/>
          <w:szCs w:val="18"/>
          <w:lang w:val="en-GB"/>
        </w:rPr>
        <w:t xml:space="preserve">172 “The World Heritage Committee invites the States Parties to the </w:t>
      </w:r>
      <w:r w:rsidRPr="00582A4A">
        <w:rPr>
          <w:i/>
          <w:sz w:val="18"/>
          <w:szCs w:val="18"/>
          <w:lang w:val="en-GB"/>
        </w:rPr>
        <w:t>Convention</w:t>
      </w:r>
      <w:r w:rsidRPr="00582A4A">
        <w:rPr>
          <w:sz w:val="18"/>
          <w:szCs w:val="18"/>
          <w:lang w:val="en-GB"/>
        </w:rPr>
        <w:t xml:space="preserve"> to inform the Committee, through the Secretariat, of their intention </w:t>
      </w:r>
      <w:r w:rsidRPr="00F321FF">
        <w:rPr>
          <w:sz w:val="18"/>
          <w:szCs w:val="18"/>
          <w:lang w:val="en-GB"/>
        </w:rPr>
        <w:t xml:space="preserve">to undertake or to authorize in an area protected under the </w:t>
      </w:r>
      <w:r w:rsidRPr="00F321FF">
        <w:rPr>
          <w:i/>
          <w:sz w:val="18"/>
          <w:szCs w:val="18"/>
          <w:lang w:val="en-GB"/>
        </w:rPr>
        <w:t>Convention</w:t>
      </w:r>
      <w:r w:rsidRPr="00F321FF">
        <w:rPr>
          <w:sz w:val="18"/>
          <w:szCs w:val="18"/>
          <w:lang w:val="en-GB"/>
        </w:rPr>
        <w:t xml:space="preserve"> major restorations or new constructions w</w:t>
      </w:r>
      <w:r w:rsidRPr="00582A4A">
        <w:rPr>
          <w:sz w:val="18"/>
          <w:szCs w:val="18"/>
          <w:lang w:val="en-GB"/>
        </w:rPr>
        <w:t>hich may affect the Outstanding Universal Value of the property. Notice should be given as soon as possible (for instance, before drafting basic documents for specific projects) and before making any decisions that would be difficult to reverse, so that the Committee may assist in seeking appropriate solutions to ensure that the Outstanding Universal Value of the property is fully preserved.”</w:t>
      </w:r>
    </w:p>
    <w:p w14:paraId="578B7BD4" w14:textId="77777777" w:rsidR="005441C1" w:rsidRDefault="000B0F9E">
      <w:pPr>
        <w:rPr>
          <w:rFonts w:cstheme="minorHAnsi"/>
          <w:lang w:val="en-US"/>
        </w:rPr>
      </w:pPr>
      <w:r w:rsidRPr="00982368">
        <w:rPr>
          <w:rFonts w:cstheme="minorHAnsi"/>
          <w:lang w:val="en-US"/>
        </w:rPr>
        <w:t>The 172 reporting by the states</w:t>
      </w:r>
      <w:r w:rsidR="00CA1406">
        <w:rPr>
          <w:rFonts w:cstheme="minorHAnsi"/>
          <w:lang w:val="en-US"/>
        </w:rPr>
        <w:t xml:space="preserve">, </w:t>
      </w:r>
      <w:r w:rsidRPr="00982368">
        <w:rPr>
          <w:rFonts w:cstheme="minorHAnsi"/>
          <w:lang w:val="en-US"/>
        </w:rPr>
        <w:t xml:space="preserve">together with the 174 reporting by NGOs or private individuals, is part of the WHC's broader monitoring system to oversee the preservation of the integrity and conservation of the Outstanding Universal Value of World Heritage Sites. The WHC's options for response and action are </w:t>
      </w:r>
      <w:r w:rsidR="00CA1406">
        <w:rPr>
          <w:rFonts w:cstheme="minorHAnsi"/>
          <w:lang w:val="en-US"/>
        </w:rPr>
        <w:t>defined and encompass</w:t>
      </w:r>
      <w:r w:rsidRPr="00982368">
        <w:rPr>
          <w:rFonts w:cstheme="minorHAnsi"/>
          <w:lang w:val="en-US"/>
        </w:rPr>
        <w:t xml:space="preserve"> requests for information</w:t>
      </w:r>
      <w:r w:rsidR="00CA1406">
        <w:rPr>
          <w:rFonts w:cstheme="minorHAnsi"/>
          <w:lang w:val="en-US"/>
        </w:rPr>
        <w:t xml:space="preserve">, </w:t>
      </w:r>
      <w:r w:rsidRPr="00982368">
        <w:rPr>
          <w:rFonts w:cstheme="minorHAnsi"/>
          <w:lang w:val="en-US"/>
        </w:rPr>
        <w:t xml:space="preserve">voluntary </w:t>
      </w:r>
      <w:r>
        <w:rPr>
          <w:rFonts w:cstheme="minorHAnsi"/>
          <w:lang w:val="en-US"/>
        </w:rPr>
        <w:t xml:space="preserve">advice to </w:t>
      </w:r>
      <w:r w:rsidRPr="00982368">
        <w:rPr>
          <w:rFonts w:cstheme="minorHAnsi"/>
          <w:lang w:val="en-US"/>
        </w:rPr>
        <w:t xml:space="preserve">member states </w:t>
      </w:r>
      <w:r>
        <w:rPr>
          <w:rFonts w:cstheme="minorHAnsi"/>
          <w:lang w:val="en-US"/>
        </w:rPr>
        <w:t xml:space="preserve">on </w:t>
      </w:r>
      <w:r w:rsidRPr="00982368">
        <w:rPr>
          <w:rFonts w:cstheme="minorHAnsi"/>
          <w:lang w:val="en-US"/>
        </w:rPr>
        <w:t>decisions on plans or projects</w:t>
      </w:r>
      <w:r w:rsidR="005441C1">
        <w:rPr>
          <w:rFonts w:cstheme="minorHAnsi"/>
          <w:lang w:val="en-US"/>
        </w:rPr>
        <w:t xml:space="preserve"> and an</w:t>
      </w:r>
      <w:r w:rsidRPr="00982368">
        <w:rPr>
          <w:rFonts w:cstheme="minorHAnsi"/>
          <w:lang w:val="en-US"/>
        </w:rPr>
        <w:t xml:space="preserve"> inclusion in the global list of World Heritage sites in danger, which can ultimately lead to the withdrawal of World Heritage status. </w:t>
      </w:r>
    </w:p>
    <w:p w14:paraId="1D1A4DDB" w14:textId="687C8333" w:rsidR="00582A4A" w:rsidRDefault="00710DD7">
      <w:pPr>
        <w:rPr>
          <w:rFonts w:cstheme="minorHAnsi"/>
          <w:lang w:val="en-US"/>
        </w:rPr>
      </w:pPr>
      <w:r w:rsidRPr="005D6EDE">
        <w:rPr>
          <w:rFonts w:cstheme="minorHAnsi"/>
          <w:lang w:val="en-US"/>
        </w:rPr>
        <w:t xml:space="preserve">The </w:t>
      </w:r>
      <w:r w:rsidR="000B0F9E" w:rsidRPr="005D6EDE">
        <w:rPr>
          <w:rFonts w:cstheme="minorHAnsi"/>
          <w:lang w:val="en-US"/>
        </w:rPr>
        <w:t xml:space="preserve">WHC </w:t>
      </w:r>
      <w:r w:rsidRPr="005D6EDE">
        <w:rPr>
          <w:rFonts w:cstheme="minorHAnsi"/>
          <w:lang w:val="en-US"/>
        </w:rPr>
        <w:t xml:space="preserve">should be </w:t>
      </w:r>
      <w:r w:rsidR="000B0F9E" w:rsidRPr="005D6EDE">
        <w:rPr>
          <w:rFonts w:cstheme="minorHAnsi"/>
          <w:lang w:val="en-US"/>
        </w:rPr>
        <w:t xml:space="preserve">proactively kept at a good level of information so that in the medium </w:t>
      </w:r>
      <w:r w:rsidR="00D923B3" w:rsidRPr="005D6EDE">
        <w:rPr>
          <w:rFonts w:cstheme="minorHAnsi"/>
          <w:lang w:val="en-US"/>
        </w:rPr>
        <w:t>to</w:t>
      </w:r>
      <w:r w:rsidR="000B0F9E" w:rsidRPr="005D6EDE">
        <w:rPr>
          <w:rFonts w:cstheme="minorHAnsi"/>
          <w:lang w:val="en-US"/>
        </w:rPr>
        <w:t xml:space="preserve"> long term the basis of trust between the WHC </w:t>
      </w:r>
      <w:r w:rsidR="00D923B3" w:rsidRPr="005D6EDE">
        <w:rPr>
          <w:rFonts w:cstheme="minorHAnsi"/>
          <w:lang w:val="en-US"/>
        </w:rPr>
        <w:t>and the TWSC and the Wadden Sea states in their willingness to take responsibility and make wise decisions is further deepened.</w:t>
      </w:r>
      <w:r w:rsidR="005441C1">
        <w:rPr>
          <w:rFonts w:cstheme="minorHAnsi"/>
          <w:lang w:val="en-US"/>
        </w:rPr>
        <w:t xml:space="preserve"> </w:t>
      </w:r>
      <w:r w:rsidR="005441C1" w:rsidRPr="005441C1">
        <w:rPr>
          <w:rFonts w:cstheme="minorHAnsi"/>
          <w:lang w:val="en-US"/>
        </w:rPr>
        <w:t xml:space="preserve">In this way, the WHC has a good level of information in order to be able to assess reports from NGOs or </w:t>
      </w:r>
      <w:r w:rsidR="005441C1">
        <w:rPr>
          <w:rFonts w:cstheme="minorHAnsi"/>
          <w:lang w:val="en-US"/>
        </w:rPr>
        <w:t>private persons</w:t>
      </w:r>
      <w:r w:rsidR="005441C1" w:rsidRPr="005441C1">
        <w:rPr>
          <w:rFonts w:cstheme="minorHAnsi"/>
          <w:lang w:val="en-US"/>
        </w:rPr>
        <w:t xml:space="preserve"> under Art. 174 and to weigh up whether a request for information should be made </w:t>
      </w:r>
      <w:r w:rsidR="005441C1">
        <w:rPr>
          <w:rFonts w:cstheme="minorHAnsi"/>
          <w:lang w:val="en-US"/>
        </w:rPr>
        <w:t>to the respective state</w:t>
      </w:r>
      <w:r w:rsidR="005441C1" w:rsidRPr="005441C1">
        <w:rPr>
          <w:rFonts w:cstheme="minorHAnsi"/>
          <w:lang w:val="en-US"/>
        </w:rPr>
        <w:t xml:space="preserve">. </w:t>
      </w:r>
      <w:r w:rsidR="005441C1" w:rsidRPr="005D6EDE">
        <w:rPr>
          <w:rFonts w:cstheme="minorHAnsi"/>
          <w:lang w:val="en-US"/>
        </w:rPr>
        <w:t>In recent years, we have observed an increasing number of requests for information and queries from the WHC in response to these.</w:t>
      </w:r>
    </w:p>
    <w:p w14:paraId="0BC219CA" w14:textId="02323537" w:rsidR="00857F30" w:rsidRDefault="00857F30">
      <w:pPr>
        <w:rPr>
          <w:rFonts w:ascii="Arial" w:hAnsi="Arial" w:cs="Arial"/>
          <w:b/>
          <w:color w:val="2F5496" w:themeColor="accent1" w:themeShade="BF"/>
          <w:sz w:val="28"/>
          <w:szCs w:val="28"/>
          <w:lang w:val="en-US"/>
        </w:rPr>
      </w:pPr>
      <w:r>
        <w:rPr>
          <w:rFonts w:cs="Calibri"/>
          <w:lang w:val="en-US"/>
        </w:rPr>
        <w:t xml:space="preserve">In some cases, State Parties have actively informed about projects in the vicinity of the Wadden Sea World Heritage. </w:t>
      </w:r>
      <w:r w:rsidRPr="00745F48">
        <w:rPr>
          <w:rFonts w:cs="Calibri"/>
          <w:lang w:val="en-US"/>
        </w:rPr>
        <w:t xml:space="preserve">However, the scale of the projects and </w:t>
      </w:r>
      <w:r>
        <w:rPr>
          <w:rFonts w:cs="Calibri"/>
          <w:lang w:val="en-US"/>
        </w:rPr>
        <w:t>their estimated</w:t>
      </w:r>
      <w:r w:rsidRPr="00745F48">
        <w:rPr>
          <w:rFonts w:cs="Calibri"/>
          <w:lang w:val="en-US"/>
        </w:rPr>
        <w:t xml:space="preserve"> potential impact on the World Heritage Site varies considerably. Both approaches, the active reporting as well as the response to the questions</w:t>
      </w:r>
      <w:r>
        <w:rPr>
          <w:rFonts w:cs="Calibri"/>
          <w:lang w:val="en-US"/>
        </w:rPr>
        <w:t xml:space="preserve"> by the WHC</w:t>
      </w:r>
      <w:r w:rsidRPr="00745F48">
        <w:rPr>
          <w:rFonts w:cs="Calibri"/>
          <w:lang w:val="en-US"/>
        </w:rPr>
        <w:t xml:space="preserve">, should at least be based on the fact that they involve impairments of a magnitude that actually </w:t>
      </w:r>
      <w:r w:rsidRPr="00745F48">
        <w:rPr>
          <w:rFonts w:cs="Calibri"/>
          <w:i/>
          <w:lang w:val="en-US"/>
        </w:rPr>
        <w:t>require</w:t>
      </w:r>
      <w:r w:rsidRPr="00745F48">
        <w:rPr>
          <w:rFonts w:cs="Calibri"/>
          <w:lang w:val="en-US"/>
        </w:rPr>
        <w:t xml:space="preserve"> the </w:t>
      </w:r>
      <w:r>
        <w:rPr>
          <w:rFonts w:cs="Calibri"/>
          <w:lang w:val="en-US"/>
        </w:rPr>
        <w:t xml:space="preserve">involvement of </w:t>
      </w:r>
      <w:r w:rsidRPr="00745F48">
        <w:rPr>
          <w:rFonts w:cs="Calibri"/>
          <w:lang w:val="en-US"/>
        </w:rPr>
        <w:t>WHC to deal with the respective case.</w:t>
      </w:r>
    </w:p>
    <w:p w14:paraId="15299C3C" w14:textId="77777777" w:rsidR="00AE1927" w:rsidRPr="00F321FF" w:rsidRDefault="00D65C69">
      <w:pPr>
        <w:rPr>
          <w:rFonts w:ascii="Arial" w:hAnsi="Arial" w:cs="Arial"/>
          <w:b/>
          <w:color w:val="2F5496" w:themeColor="accent1" w:themeShade="BF"/>
          <w:sz w:val="24"/>
          <w:szCs w:val="24"/>
          <w:lang w:val="en-US"/>
        </w:rPr>
      </w:pPr>
      <w:r w:rsidRPr="00F321FF">
        <w:rPr>
          <w:rFonts w:ascii="Arial" w:hAnsi="Arial" w:cs="Arial"/>
          <w:b/>
          <w:color w:val="2F5496" w:themeColor="accent1" w:themeShade="BF"/>
          <w:sz w:val="24"/>
          <w:szCs w:val="24"/>
          <w:lang w:val="en-US"/>
        </w:rPr>
        <w:t xml:space="preserve">Which cases </w:t>
      </w:r>
      <w:r w:rsidR="000B0F9E" w:rsidRPr="00F321FF">
        <w:rPr>
          <w:rFonts w:ascii="Arial" w:hAnsi="Arial" w:cs="Arial"/>
          <w:b/>
          <w:color w:val="2F5496" w:themeColor="accent1" w:themeShade="BF"/>
          <w:sz w:val="24"/>
          <w:szCs w:val="24"/>
          <w:lang w:val="en-US"/>
        </w:rPr>
        <w:t>to report?</w:t>
      </w:r>
    </w:p>
    <w:p w14:paraId="785B5CD2" w14:textId="77777777" w:rsidR="00AE1927" w:rsidRPr="005D6EDE" w:rsidRDefault="005441C1">
      <w:pPr>
        <w:rPr>
          <w:rFonts w:cstheme="minorHAnsi"/>
          <w:lang w:val="en-US"/>
        </w:rPr>
      </w:pPr>
      <w:r>
        <w:rPr>
          <w:rFonts w:cstheme="minorHAnsi"/>
          <w:lang w:val="en-US"/>
        </w:rPr>
        <w:t>T</w:t>
      </w:r>
      <w:r w:rsidR="000B0F9E" w:rsidRPr="005D6EDE">
        <w:rPr>
          <w:rFonts w:cstheme="minorHAnsi"/>
          <w:lang w:val="en-US"/>
        </w:rPr>
        <w:t xml:space="preserve">hose plans </w:t>
      </w:r>
      <w:r w:rsidR="00852592" w:rsidRPr="005D6EDE">
        <w:rPr>
          <w:rFonts w:cstheme="minorHAnsi"/>
          <w:lang w:val="en-US"/>
        </w:rPr>
        <w:t xml:space="preserve">or </w:t>
      </w:r>
      <w:r w:rsidR="000B0F9E" w:rsidRPr="005D6EDE">
        <w:rPr>
          <w:rFonts w:cstheme="minorHAnsi"/>
          <w:lang w:val="en-US"/>
        </w:rPr>
        <w:t>proposed projects</w:t>
      </w:r>
      <w:r>
        <w:rPr>
          <w:rFonts w:cstheme="minorHAnsi"/>
          <w:lang w:val="en-US"/>
        </w:rPr>
        <w:t xml:space="preserve"> should be p</w:t>
      </w:r>
      <w:r w:rsidRPr="005D6EDE">
        <w:rPr>
          <w:rFonts w:cstheme="minorHAnsi"/>
          <w:lang w:val="en-US"/>
        </w:rPr>
        <w:t>roactively report</w:t>
      </w:r>
      <w:r>
        <w:rPr>
          <w:rFonts w:cstheme="minorHAnsi"/>
          <w:lang w:val="en-US"/>
        </w:rPr>
        <w:t>ed,</w:t>
      </w:r>
      <w:r w:rsidRPr="005D6EDE">
        <w:rPr>
          <w:rFonts w:cstheme="minorHAnsi"/>
          <w:lang w:val="en-US"/>
        </w:rPr>
        <w:t xml:space="preserve"> </w:t>
      </w:r>
      <w:r w:rsidR="000B0F9E" w:rsidRPr="005D6EDE">
        <w:rPr>
          <w:rFonts w:cstheme="minorHAnsi"/>
          <w:lang w:val="en-US"/>
        </w:rPr>
        <w:t xml:space="preserve">that are </w:t>
      </w:r>
      <w:r w:rsidR="00852592" w:rsidRPr="005D6EDE">
        <w:rPr>
          <w:rFonts w:cstheme="minorHAnsi"/>
          <w:lang w:val="en-US"/>
        </w:rPr>
        <w:t xml:space="preserve">likely to have a </w:t>
      </w:r>
      <w:r w:rsidR="000B0F9E" w:rsidRPr="005D6EDE">
        <w:rPr>
          <w:rFonts w:cstheme="minorHAnsi"/>
          <w:lang w:val="en-US"/>
        </w:rPr>
        <w:t xml:space="preserve">significant negative impact on the OUV and its key values, </w:t>
      </w:r>
      <w:r w:rsidR="00710DD7" w:rsidRPr="005D6EDE">
        <w:rPr>
          <w:rFonts w:cstheme="minorHAnsi"/>
          <w:lang w:val="en-US"/>
        </w:rPr>
        <w:t xml:space="preserve">based on </w:t>
      </w:r>
      <w:r w:rsidR="00852592" w:rsidRPr="005D6EDE">
        <w:rPr>
          <w:rFonts w:cstheme="minorHAnsi"/>
          <w:lang w:val="en-US"/>
        </w:rPr>
        <w:t xml:space="preserve">available </w:t>
      </w:r>
      <w:r w:rsidR="00710DD7" w:rsidRPr="005D6EDE">
        <w:rPr>
          <w:rFonts w:cstheme="minorHAnsi"/>
          <w:lang w:val="en-US"/>
        </w:rPr>
        <w:t>information about these plans and projects</w:t>
      </w:r>
      <w:r w:rsidR="00370859" w:rsidRPr="005D6EDE">
        <w:rPr>
          <w:rFonts w:cstheme="minorHAnsi"/>
          <w:lang w:val="en-US"/>
        </w:rPr>
        <w:t xml:space="preserve">. </w:t>
      </w:r>
    </w:p>
    <w:p w14:paraId="6404D8E0" w14:textId="77777777" w:rsidR="00AE1927" w:rsidRPr="005D6EDE" w:rsidRDefault="000B0F9E">
      <w:pPr>
        <w:rPr>
          <w:lang w:val="en-US"/>
        </w:rPr>
      </w:pPr>
      <w:r w:rsidRPr="005D6EDE">
        <w:rPr>
          <w:rFonts w:cstheme="minorHAnsi"/>
          <w:lang w:val="en-US"/>
        </w:rPr>
        <w:t xml:space="preserve">These </w:t>
      </w:r>
      <w:r w:rsidR="00710DD7" w:rsidRPr="005D6EDE">
        <w:rPr>
          <w:rFonts w:cstheme="minorHAnsi"/>
          <w:lang w:val="en-US"/>
        </w:rPr>
        <w:t xml:space="preserve">plans or projects </w:t>
      </w:r>
      <w:r w:rsidRPr="005D6EDE">
        <w:rPr>
          <w:rFonts w:cstheme="minorHAnsi"/>
          <w:lang w:val="en-US"/>
        </w:rPr>
        <w:t xml:space="preserve">can spatially overlap with the World Heritage Site, but </w:t>
      </w:r>
      <w:r w:rsidR="005441C1">
        <w:rPr>
          <w:rFonts w:cstheme="minorHAnsi"/>
          <w:lang w:val="en-US"/>
        </w:rPr>
        <w:t xml:space="preserve">also may </w:t>
      </w:r>
      <w:r w:rsidRPr="005D6EDE">
        <w:rPr>
          <w:rFonts w:cstheme="minorHAnsi"/>
          <w:lang w:val="en-US"/>
        </w:rPr>
        <w:t xml:space="preserve">have an impact on it from </w:t>
      </w:r>
      <w:r w:rsidR="009632BD" w:rsidRPr="005D6EDE">
        <w:rPr>
          <w:rFonts w:cstheme="minorHAnsi"/>
          <w:lang w:val="en-US"/>
        </w:rPr>
        <w:t xml:space="preserve">outside. In </w:t>
      </w:r>
      <w:r w:rsidRPr="005D6EDE">
        <w:rPr>
          <w:rFonts w:cstheme="minorHAnsi"/>
          <w:lang w:val="en-US"/>
        </w:rPr>
        <w:t xml:space="preserve">addition, the interaction with other plans and projects must also be considered. </w:t>
      </w:r>
    </w:p>
    <w:p w14:paraId="2900FB7E" w14:textId="77777777" w:rsidR="005441C1" w:rsidRDefault="005441C1">
      <w:pPr>
        <w:rPr>
          <w:lang w:val="en-US"/>
        </w:rPr>
      </w:pPr>
      <w:r>
        <w:rPr>
          <w:noProof/>
        </w:rPr>
        <w:lastRenderedPageBreak/>
        <w:drawing>
          <wp:inline distT="0" distB="0" distL="0" distR="0" wp14:anchorId="29B0742C" wp14:editId="1FE96881">
            <wp:extent cx="5871028" cy="32575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58" t="21856" r="31224" b="29123"/>
                    <a:stretch/>
                  </pic:blipFill>
                  <pic:spPr bwMode="auto">
                    <a:xfrm>
                      <a:off x="0" y="0"/>
                      <a:ext cx="6088564" cy="3378250"/>
                    </a:xfrm>
                    <a:prstGeom prst="rect">
                      <a:avLst/>
                    </a:prstGeom>
                    <a:ln>
                      <a:noFill/>
                    </a:ln>
                    <a:extLst>
                      <a:ext uri="{53640926-AAD7-44D8-BBD7-CCE9431645EC}">
                        <a14:shadowObscured xmlns:a14="http://schemas.microsoft.com/office/drawing/2010/main"/>
                      </a:ext>
                    </a:extLst>
                  </pic:spPr>
                </pic:pic>
              </a:graphicData>
            </a:graphic>
          </wp:inline>
        </w:drawing>
      </w:r>
    </w:p>
    <w:p w14:paraId="25BCDCC1" w14:textId="77777777" w:rsidR="00AE1927" w:rsidRPr="00582A4A" w:rsidRDefault="000B0F9E">
      <w:pPr>
        <w:rPr>
          <w:sz w:val="18"/>
          <w:szCs w:val="18"/>
          <w:lang w:val="en-US"/>
        </w:rPr>
      </w:pPr>
      <w:r w:rsidRPr="00582A4A">
        <w:rPr>
          <w:sz w:val="18"/>
          <w:szCs w:val="18"/>
          <w:lang w:val="en-US"/>
        </w:rPr>
        <w:t xml:space="preserve">Source: UNESCO/ICCROM/ICOMOS/IUCN 2022: Toolkit for Impact Assessments in a World Heritage Context. Paris, UNESCO. </w:t>
      </w:r>
      <w:hyperlink r:id="rId10" w:history="1">
        <w:r w:rsidRPr="00582A4A">
          <w:rPr>
            <w:rStyle w:val="Hyperlink"/>
            <w:color w:val="auto"/>
            <w:sz w:val="18"/>
            <w:szCs w:val="18"/>
            <w:u w:val="none"/>
            <w:lang w:val="en-US"/>
          </w:rPr>
          <w:t>https://whc.</w:t>
        </w:r>
      </w:hyperlink>
      <w:r w:rsidRPr="00582A4A">
        <w:rPr>
          <w:sz w:val="18"/>
          <w:szCs w:val="18"/>
          <w:lang w:val="en-US"/>
        </w:rPr>
        <w:t xml:space="preserve">unesco.org/en/guidance-toolkit-impact-assessments/ </w:t>
      </w:r>
    </w:p>
    <w:p w14:paraId="5B9F255F" w14:textId="77777777" w:rsidR="00952BF6" w:rsidRDefault="000B0F9E">
      <w:pPr>
        <w:rPr>
          <w:rFonts w:cstheme="minorHAnsi"/>
          <w:lang w:val="en-US"/>
        </w:rPr>
      </w:pPr>
      <w:r w:rsidRPr="005D6EDE">
        <w:rPr>
          <w:rFonts w:cstheme="minorHAnsi"/>
          <w:lang w:val="en-US"/>
        </w:rPr>
        <w:t xml:space="preserve">In order to answer </w:t>
      </w:r>
      <w:r w:rsidR="00894E5A" w:rsidRPr="005D6EDE">
        <w:rPr>
          <w:rFonts w:cstheme="minorHAnsi"/>
          <w:lang w:val="en-US"/>
        </w:rPr>
        <w:t xml:space="preserve">the </w:t>
      </w:r>
      <w:r w:rsidR="005441C1">
        <w:rPr>
          <w:rFonts w:cstheme="minorHAnsi"/>
          <w:lang w:val="en-US"/>
        </w:rPr>
        <w:t>question whether to report according to 172</w:t>
      </w:r>
      <w:r w:rsidRPr="005D6EDE">
        <w:rPr>
          <w:rFonts w:cstheme="minorHAnsi"/>
          <w:lang w:val="en-US"/>
        </w:rPr>
        <w:t xml:space="preserve"> in a coordinated manner, reference can be made here </w:t>
      </w:r>
      <w:r w:rsidR="005441C1">
        <w:rPr>
          <w:rFonts w:cstheme="minorHAnsi"/>
          <w:lang w:val="en-US"/>
        </w:rPr>
        <w:t>to</w:t>
      </w:r>
      <w:r w:rsidRPr="005D6EDE">
        <w:rPr>
          <w:rFonts w:cstheme="minorHAnsi"/>
          <w:lang w:val="en-US"/>
        </w:rPr>
        <w:t xml:space="preserve"> the legal area of the EU to the </w:t>
      </w:r>
      <w:r w:rsidR="00710DD7" w:rsidRPr="005D6EDE">
        <w:rPr>
          <w:rFonts w:cstheme="minorHAnsi"/>
          <w:lang w:val="en-US"/>
        </w:rPr>
        <w:t xml:space="preserve">environmental assessments </w:t>
      </w:r>
      <w:r w:rsidRPr="005D6EDE">
        <w:rPr>
          <w:rFonts w:cstheme="minorHAnsi"/>
          <w:lang w:val="en-US"/>
        </w:rPr>
        <w:t>regulations that apply equally to all</w:t>
      </w:r>
      <w:r w:rsidR="005441C1">
        <w:rPr>
          <w:rFonts w:cstheme="minorHAnsi"/>
          <w:lang w:val="en-US"/>
        </w:rPr>
        <w:t xml:space="preserve"> and</w:t>
      </w:r>
      <w:r w:rsidRPr="005D6EDE">
        <w:rPr>
          <w:rFonts w:cstheme="minorHAnsi"/>
          <w:lang w:val="en-US"/>
        </w:rPr>
        <w:t xml:space="preserve"> </w:t>
      </w:r>
      <w:r w:rsidR="009632BD" w:rsidRPr="005D6EDE">
        <w:rPr>
          <w:rFonts w:cstheme="minorHAnsi"/>
          <w:lang w:val="en-US"/>
        </w:rPr>
        <w:t>whose protected goods also cover the key values of the OUV well</w:t>
      </w:r>
      <w:r w:rsidRPr="005D6EDE">
        <w:rPr>
          <w:rFonts w:cstheme="minorHAnsi"/>
          <w:lang w:val="en-US"/>
        </w:rPr>
        <w:t xml:space="preserve">. </w:t>
      </w:r>
    </w:p>
    <w:p w14:paraId="0E4F2223" w14:textId="77777777" w:rsidR="00D33EF0" w:rsidRDefault="003D7046">
      <w:pPr>
        <w:rPr>
          <w:rFonts w:cstheme="minorHAnsi"/>
          <w:lang w:val="en-US"/>
        </w:rPr>
      </w:pPr>
      <w:r w:rsidRPr="005D6EDE">
        <w:rPr>
          <w:rFonts w:cstheme="minorHAnsi"/>
          <w:lang w:val="en-US"/>
        </w:rPr>
        <w:t xml:space="preserve">This means that all plans and projects that are </w:t>
      </w:r>
      <w:r w:rsidR="00710DD7" w:rsidRPr="005D6EDE">
        <w:rPr>
          <w:rFonts w:cstheme="minorHAnsi"/>
          <w:lang w:val="en-US"/>
        </w:rPr>
        <w:t xml:space="preserve">subject to </w:t>
      </w:r>
      <w:r w:rsidRPr="005D6EDE">
        <w:rPr>
          <w:rFonts w:cstheme="minorHAnsi"/>
          <w:lang w:val="en-US"/>
        </w:rPr>
        <w:t xml:space="preserve">a </w:t>
      </w:r>
      <w:r w:rsidR="005441C1">
        <w:rPr>
          <w:rFonts w:cstheme="minorHAnsi"/>
          <w:lang w:val="en-US"/>
        </w:rPr>
        <w:t>formal</w:t>
      </w:r>
      <w:r w:rsidR="00007315">
        <w:rPr>
          <w:rFonts w:cstheme="minorHAnsi"/>
          <w:lang w:val="en-US"/>
        </w:rPr>
        <w:t xml:space="preserve"> full</w:t>
      </w:r>
      <w:r w:rsidR="005441C1">
        <w:rPr>
          <w:rFonts w:cstheme="minorHAnsi"/>
          <w:lang w:val="en-US"/>
        </w:rPr>
        <w:t xml:space="preserve"> S</w:t>
      </w:r>
      <w:r w:rsidRPr="005D6EDE">
        <w:rPr>
          <w:rFonts w:cstheme="minorHAnsi"/>
          <w:lang w:val="en-US"/>
        </w:rPr>
        <w:t xml:space="preserve">trategic </w:t>
      </w:r>
      <w:r w:rsidR="005441C1">
        <w:rPr>
          <w:rFonts w:cstheme="minorHAnsi"/>
          <w:lang w:val="en-US"/>
        </w:rPr>
        <w:t>E</w:t>
      </w:r>
      <w:r w:rsidRPr="005D6EDE">
        <w:rPr>
          <w:rFonts w:cstheme="minorHAnsi"/>
          <w:lang w:val="en-US"/>
        </w:rPr>
        <w:t xml:space="preserve">nvironmental </w:t>
      </w:r>
      <w:r w:rsidR="005441C1">
        <w:rPr>
          <w:rFonts w:cstheme="minorHAnsi"/>
          <w:lang w:val="en-US"/>
        </w:rPr>
        <w:t>A</w:t>
      </w:r>
      <w:r w:rsidRPr="005D6EDE">
        <w:rPr>
          <w:rFonts w:cstheme="minorHAnsi"/>
          <w:lang w:val="en-US"/>
        </w:rPr>
        <w:t xml:space="preserve">ssessment, an </w:t>
      </w:r>
      <w:r w:rsidR="005441C1">
        <w:rPr>
          <w:rFonts w:cstheme="minorHAnsi"/>
          <w:lang w:val="en-US"/>
        </w:rPr>
        <w:t>E</w:t>
      </w:r>
      <w:r w:rsidRPr="005D6EDE">
        <w:rPr>
          <w:rFonts w:cstheme="minorHAnsi"/>
          <w:lang w:val="en-US"/>
        </w:rPr>
        <w:t xml:space="preserve">nvironmental </w:t>
      </w:r>
      <w:r w:rsidR="005441C1">
        <w:rPr>
          <w:rFonts w:cstheme="minorHAnsi"/>
          <w:lang w:val="en-US"/>
        </w:rPr>
        <w:t>I</w:t>
      </w:r>
      <w:r w:rsidRPr="005D6EDE">
        <w:rPr>
          <w:rFonts w:cstheme="minorHAnsi"/>
          <w:lang w:val="en-US"/>
        </w:rPr>
        <w:t xml:space="preserve">mpact </w:t>
      </w:r>
      <w:r w:rsidR="005441C1">
        <w:rPr>
          <w:rFonts w:cstheme="minorHAnsi"/>
          <w:lang w:val="en-US"/>
        </w:rPr>
        <w:t>A</w:t>
      </w:r>
      <w:r w:rsidRPr="005D6EDE">
        <w:rPr>
          <w:rFonts w:cstheme="minorHAnsi"/>
          <w:lang w:val="en-US"/>
        </w:rPr>
        <w:t xml:space="preserve">ssessment </w:t>
      </w:r>
      <w:commentRangeStart w:id="1"/>
      <w:r w:rsidR="00710DD7" w:rsidRPr="005D6EDE">
        <w:rPr>
          <w:rFonts w:cstheme="minorHAnsi"/>
          <w:lang w:val="en-US"/>
        </w:rPr>
        <w:t xml:space="preserve">and/or </w:t>
      </w:r>
      <w:proofErr w:type="gramStart"/>
      <w:r w:rsidR="00710DD7" w:rsidRPr="005D6EDE">
        <w:rPr>
          <w:rFonts w:cstheme="minorHAnsi"/>
          <w:lang w:val="en-US"/>
        </w:rPr>
        <w:t>an</w:t>
      </w:r>
      <w:proofErr w:type="gramEnd"/>
      <w:r w:rsidR="00710DD7" w:rsidRPr="005D6EDE">
        <w:rPr>
          <w:rFonts w:cstheme="minorHAnsi"/>
          <w:lang w:val="en-US"/>
        </w:rPr>
        <w:t xml:space="preserve"> </w:t>
      </w:r>
      <w:r w:rsidR="00007315">
        <w:rPr>
          <w:rFonts w:cstheme="minorHAnsi"/>
          <w:lang w:val="en-US"/>
        </w:rPr>
        <w:t xml:space="preserve">formal full </w:t>
      </w:r>
      <w:r w:rsidR="00952BF6">
        <w:rPr>
          <w:rFonts w:cstheme="minorHAnsi"/>
          <w:lang w:val="en-US"/>
        </w:rPr>
        <w:t>Appropriate</w:t>
      </w:r>
      <w:r w:rsidR="00710DD7" w:rsidRPr="005D6EDE">
        <w:rPr>
          <w:rFonts w:cstheme="minorHAnsi"/>
          <w:lang w:val="en-US"/>
        </w:rPr>
        <w:t xml:space="preserve"> </w:t>
      </w:r>
      <w:r w:rsidR="00952BF6">
        <w:rPr>
          <w:rFonts w:cstheme="minorHAnsi"/>
          <w:lang w:val="en-US"/>
        </w:rPr>
        <w:t>A</w:t>
      </w:r>
      <w:r w:rsidR="00710DD7" w:rsidRPr="005D6EDE">
        <w:rPr>
          <w:rFonts w:cstheme="minorHAnsi"/>
          <w:lang w:val="en-US"/>
        </w:rPr>
        <w:t>ssessment</w:t>
      </w:r>
      <w:r w:rsidR="00D33EF0">
        <w:rPr>
          <w:rFonts w:cstheme="minorHAnsi"/>
          <w:lang w:val="en-US"/>
        </w:rPr>
        <w:t xml:space="preserve"> (AA)</w:t>
      </w:r>
      <w:r w:rsidR="00007315">
        <w:rPr>
          <w:rFonts w:cstheme="minorHAnsi"/>
          <w:lang w:val="en-US"/>
        </w:rPr>
        <w:t xml:space="preserve"> according to the Habitats Directive</w:t>
      </w:r>
      <w:r w:rsidR="00710DD7" w:rsidRPr="005D6EDE">
        <w:rPr>
          <w:rFonts w:cstheme="minorHAnsi"/>
          <w:lang w:val="en-US"/>
        </w:rPr>
        <w:t xml:space="preserve"> </w:t>
      </w:r>
      <w:commentRangeEnd w:id="1"/>
      <w:r w:rsidR="00007315">
        <w:rPr>
          <w:rStyle w:val="Kommentarzeichen"/>
        </w:rPr>
        <w:commentReference w:id="1"/>
      </w:r>
      <w:r w:rsidR="00857F30">
        <w:rPr>
          <w:rFonts w:cstheme="minorHAnsi"/>
          <w:lang w:val="en-US"/>
        </w:rPr>
        <w:t xml:space="preserve"> </w:t>
      </w:r>
      <w:r w:rsidR="00710DD7" w:rsidRPr="005D6EDE">
        <w:rPr>
          <w:rFonts w:cstheme="minorHAnsi"/>
          <w:lang w:val="en-US"/>
        </w:rPr>
        <w:t xml:space="preserve">should be reported to the WHC according to 172. </w:t>
      </w:r>
      <w:r w:rsidR="00857F30">
        <w:rPr>
          <w:rFonts w:cstheme="minorHAnsi"/>
          <w:lang w:val="en-US"/>
        </w:rPr>
        <w:t>In general,</w:t>
      </w:r>
      <w:r w:rsidR="00710DD7" w:rsidRPr="005D6EDE">
        <w:rPr>
          <w:rFonts w:cstheme="minorHAnsi"/>
          <w:lang w:val="en-US"/>
        </w:rPr>
        <w:t xml:space="preserve"> a potential significance for the OUV can be assumed. This procedure </w:t>
      </w:r>
      <w:r w:rsidR="00952BF6">
        <w:rPr>
          <w:rFonts w:cstheme="minorHAnsi"/>
          <w:lang w:val="en-US"/>
        </w:rPr>
        <w:t xml:space="preserve">could </w:t>
      </w:r>
      <w:r w:rsidR="000B0F9E" w:rsidRPr="005D6EDE">
        <w:rPr>
          <w:rFonts w:cstheme="minorHAnsi"/>
          <w:lang w:val="en-US"/>
        </w:rPr>
        <w:t xml:space="preserve">create </w:t>
      </w:r>
      <w:r w:rsidR="009632BD" w:rsidRPr="005D6EDE">
        <w:rPr>
          <w:rFonts w:cstheme="minorHAnsi"/>
          <w:lang w:val="en-US"/>
        </w:rPr>
        <w:t>application</w:t>
      </w:r>
      <w:r w:rsidR="000B0F9E" w:rsidRPr="005D6EDE">
        <w:rPr>
          <w:rFonts w:cstheme="minorHAnsi"/>
          <w:lang w:val="en-US"/>
        </w:rPr>
        <w:t xml:space="preserve"> security and conformity at the trilateral level </w:t>
      </w:r>
      <w:r w:rsidR="009632BD" w:rsidRPr="005D6EDE">
        <w:rPr>
          <w:rFonts w:cstheme="minorHAnsi"/>
          <w:lang w:val="en-US"/>
        </w:rPr>
        <w:t xml:space="preserve">and </w:t>
      </w:r>
      <w:proofErr w:type="spellStart"/>
      <w:r w:rsidR="009632BD" w:rsidRPr="005D6EDE">
        <w:rPr>
          <w:rFonts w:cstheme="minorHAnsi"/>
          <w:lang w:val="en-US"/>
        </w:rPr>
        <w:t>minimises</w:t>
      </w:r>
      <w:proofErr w:type="spellEnd"/>
      <w:r w:rsidR="009632BD" w:rsidRPr="005D6EDE">
        <w:rPr>
          <w:rFonts w:cstheme="minorHAnsi"/>
          <w:lang w:val="en-US"/>
        </w:rPr>
        <w:t xml:space="preserve"> the additional effort in implementation</w:t>
      </w:r>
      <w:r w:rsidR="000B0F9E" w:rsidRPr="005D6EDE">
        <w:rPr>
          <w:rFonts w:cstheme="minorHAnsi"/>
          <w:lang w:val="en-US"/>
        </w:rPr>
        <w:t xml:space="preserve">. </w:t>
      </w:r>
      <w:r w:rsidR="009632BD" w:rsidRPr="005D6EDE">
        <w:rPr>
          <w:rFonts w:cstheme="minorHAnsi"/>
          <w:lang w:val="en-US"/>
        </w:rPr>
        <w:t>Therefore, integration into these</w:t>
      </w:r>
      <w:r w:rsidR="00952BF6">
        <w:rPr>
          <w:rFonts w:cstheme="minorHAnsi"/>
          <w:lang w:val="en-US"/>
        </w:rPr>
        <w:t xml:space="preserve"> formal environmental assessment</w:t>
      </w:r>
      <w:r w:rsidR="009632BD" w:rsidRPr="005D6EDE">
        <w:rPr>
          <w:rFonts w:cstheme="minorHAnsi"/>
          <w:lang w:val="en-US"/>
        </w:rPr>
        <w:t xml:space="preserve"> procedures is proposed. </w:t>
      </w:r>
    </w:p>
    <w:p w14:paraId="5DAE520E" w14:textId="6A454265" w:rsidR="00D33EF0" w:rsidRDefault="003D7046">
      <w:pPr>
        <w:rPr>
          <w:rFonts w:eastAsia="Times New Roman" w:cs="Calibri"/>
          <w:lang w:val="en-US"/>
        </w:rPr>
      </w:pPr>
      <w:r w:rsidRPr="005D6EDE">
        <w:rPr>
          <w:rFonts w:cstheme="minorHAnsi"/>
          <w:lang w:val="en-US"/>
        </w:rPr>
        <w:t>As a supplement to this, however, a catch-all option for self-standing</w:t>
      </w:r>
      <w:r w:rsidR="00F321FF">
        <w:rPr>
          <w:rFonts w:cstheme="minorHAnsi"/>
          <w:lang w:val="en-US"/>
        </w:rPr>
        <w:t>, specific</w:t>
      </w:r>
      <w:r w:rsidRPr="005D6EDE">
        <w:rPr>
          <w:rFonts w:cstheme="minorHAnsi"/>
          <w:lang w:val="en-US"/>
        </w:rPr>
        <w:t xml:space="preserve"> </w:t>
      </w:r>
      <w:r w:rsidR="00F321FF">
        <w:rPr>
          <w:rFonts w:cstheme="minorHAnsi"/>
          <w:lang w:val="en-US"/>
        </w:rPr>
        <w:t xml:space="preserve">Wadden Sea </w:t>
      </w:r>
      <w:r w:rsidR="00710DD7" w:rsidRPr="005D6EDE">
        <w:rPr>
          <w:rFonts w:cstheme="minorHAnsi"/>
          <w:lang w:val="en-US"/>
        </w:rPr>
        <w:t>W</w:t>
      </w:r>
      <w:r w:rsidR="00F321FF">
        <w:rPr>
          <w:rFonts w:cstheme="minorHAnsi"/>
          <w:lang w:val="en-US"/>
        </w:rPr>
        <w:t xml:space="preserve">orld </w:t>
      </w:r>
      <w:r w:rsidR="00710DD7" w:rsidRPr="005D6EDE">
        <w:rPr>
          <w:rFonts w:cstheme="minorHAnsi"/>
          <w:lang w:val="en-US"/>
        </w:rPr>
        <w:t>H</w:t>
      </w:r>
      <w:r w:rsidR="00F321FF">
        <w:rPr>
          <w:rFonts w:cstheme="minorHAnsi"/>
          <w:lang w:val="en-US"/>
        </w:rPr>
        <w:t>eritage</w:t>
      </w:r>
      <w:r w:rsidR="00710DD7" w:rsidRPr="005D6EDE">
        <w:rPr>
          <w:rFonts w:cstheme="minorHAnsi"/>
          <w:lang w:val="en-US"/>
        </w:rPr>
        <w:t xml:space="preserve"> screening </w:t>
      </w:r>
      <w:r w:rsidRPr="005D6EDE">
        <w:rPr>
          <w:rFonts w:cstheme="minorHAnsi"/>
          <w:lang w:val="en-US"/>
        </w:rPr>
        <w:t>should also remain possible in very rare exceptional cases</w:t>
      </w:r>
      <w:r w:rsidR="00952BF6">
        <w:rPr>
          <w:rFonts w:cstheme="minorHAnsi"/>
          <w:lang w:val="en-US"/>
        </w:rPr>
        <w:t>, using the annexed checklist for project</w:t>
      </w:r>
      <w:r w:rsidR="0019463B">
        <w:rPr>
          <w:rFonts w:cstheme="minorHAnsi"/>
          <w:lang w:val="en-US"/>
        </w:rPr>
        <w:t xml:space="preserve"> types</w:t>
      </w:r>
      <w:r w:rsidR="00952BF6">
        <w:rPr>
          <w:rFonts w:cstheme="minorHAnsi"/>
          <w:lang w:val="en-US"/>
        </w:rPr>
        <w:t xml:space="preserve"> and planning types</w:t>
      </w:r>
      <w:r w:rsidR="00F321FF">
        <w:rPr>
          <w:rFonts w:cstheme="minorHAnsi"/>
          <w:lang w:val="en-US"/>
        </w:rPr>
        <w:t xml:space="preserve"> (Annex 1)</w:t>
      </w:r>
      <w:r w:rsidRPr="005D6EDE">
        <w:rPr>
          <w:rFonts w:cstheme="minorHAnsi"/>
          <w:lang w:val="en-US"/>
        </w:rPr>
        <w:t>.</w:t>
      </w:r>
      <w:r w:rsidR="00D33EF0">
        <w:rPr>
          <w:rFonts w:cstheme="minorHAnsi"/>
          <w:lang w:val="en-US"/>
        </w:rPr>
        <w:t xml:space="preserve"> </w:t>
      </w:r>
      <w:r w:rsidR="00D33EF0">
        <w:rPr>
          <w:rFonts w:eastAsia="Times New Roman" w:cs="Calibri"/>
          <w:lang w:val="en-US"/>
        </w:rPr>
        <w:t>This check would include</w:t>
      </w:r>
      <w:r w:rsidR="00D33EF0" w:rsidRPr="00D33EF0">
        <w:rPr>
          <w:rFonts w:eastAsia="Times New Roman" w:cs="Calibri"/>
          <w:lang w:val="en-US"/>
        </w:rPr>
        <w:t xml:space="preserve"> </w:t>
      </w:r>
      <w:r w:rsidR="00D33EF0">
        <w:rPr>
          <w:rFonts w:eastAsia="Times New Roman" w:cs="Calibri"/>
          <w:lang w:val="en-US"/>
        </w:rPr>
        <w:t xml:space="preserve">an individual </w:t>
      </w:r>
      <w:r w:rsidR="0019463B">
        <w:rPr>
          <w:rFonts w:eastAsia="Times New Roman" w:cs="Calibri"/>
          <w:lang w:val="en-US"/>
        </w:rPr>
        <w:t>screening</w:t>
      </w:r>
      <w:r w:rsidR="00D33EF0">
        <w:rPr>
          <w:rFonts w:eastAsia="Times New Roman" w:cs="Calibri"/>
          <w:lang w:val="en-US"/>
        </w:rPr>
        <w:t xml:space="preserve"> </w:t>
      </w:r>
      <w:r w:rsidR="0019463B">
        <w:rPr>
          <w:rFonts w:eastAsia="Times New Roman" w:cs="Calibri"/>
          <w:lang w:val="en-US"/>
        </w:rPr>
        <w:t>about</w:t>
      </w:r>
      <w:r w:rsidR="00D33EF0">
        <w:rPr>
          <w:rFonts w:eastAsia="Times New Roman" w:cs="Calibri"/>
          <w:lang w:val="en-US"/>
        </w:rPr>
        <w:t xml:space="preserve"> the </w:t>
      </w:r>
      <w:r w:rsidR="00D33EF0" w:rsidRPr="00D33EF0">
        <w:rPr>
          <w:rFonts w:eastAsia="Times New Roman" w:cs="Calibri"/>
          <w:lang w:val="en-US"/>
        </w:rPr>
        <w:t xml:space="preserve">potential impact </w:t>
      </w:r>
      <w:r w:rsidR="00D33EF0">
        <w:rPr>
          <w:rFonts w:eastAsia="Times New Roman" w:cs="Calibri"/>
          <w:lang w:val="en-US"/>
        </w:rPr>
        <w:t xml:space="preserve">of the project </w:t>
      </w:r>
      <w:r w:rsidR="00D33EF0" w:rsidRPr="00D33EF0">
        <w:rPr>
          <w:rFonts w:eastAsia="Times New Roman" w:cs="Calibri"/>
          <w:lang w:val="en-US"/>
        </w:rPr>
        <w:t xml:space="preserve">regarding the temporal and spatial scale during construction and operating phase as well as indirect </w:t>
      </w:r>
      <w:r w:rsidR="0019463B">
        <w:rPr>
          <w:rFonts w:eastAsia="Times New Roman" w:cs="Calibri"/>
          <w:lang w:val="en-US"/>
        </w:rPr>
        <w:t xml:space="preserve">and cumulative </w:t>
      </w:r>
      <w:r w:rsidR="00D33EF0" w:rsidRPr="00D33EF0">
        <w:rPr>
          <w:rFonts w:eastAsia="Times New Roman" w:cs="Calibri"/>
          <w:lang w:val="en-US"/>
        </w:rPr>
        <w:t>effects</w:t>
      </w:r>
      <w:r w:rsidR="00D33EF0">
        <w:rPr>
          <w:rFonts w:eastAsia="Times New Roman" w:cs="Calibri"/>
          <w:lang w:val="en-US"/>
        </w:rPr>
        <w:t>.</w:t>
      </w:r>
    </w:p>
    <w:p w14:paraId="03698329" w14:textId="0C36BC81" w:rsidR="00952BF6" w:rsidRDefault="0019463B">
      <w:pPr>
        <w:rPr>
          <w:rFonts w:cstheme="minorHAnsi"/>
          <w:lang w:val="en-US"/>
        </w:rPr>
      </w:pPr>
      <w:r w:rsidRPr="0019463B">
        <w:rPr>
          <w:rFonts w:eastAsia="Times New Roman" w:cs="Calibri"/>
          <w:lang w:val="en-US"/>
        </w:rPr>
        <w:t xml:space="preserve">Some of the projects, such as the laying of high-voltage cables or sediment relocation, do not require </w:t>
      </w:r>
      <w:proofErr w:type="gramStart"/>
      <w:r w:rsidRPr="0019463B">
        <w:rPr>
          <w:rFonts w:eastAsia="Times New Roman" w:cs="Calibri"/>
          <w:lang w:val="en-US"/>
        </w:rPr>
        <w:t>an</w:t>
      </w:r>
      <w:proofErr w:type="gramEnd"/>
      <w:r w:rsidRPr="0019463B">
        <w:rPr>
          <w:rFonts w:eastAsia="Times New Roman" w:cs="Calibri"/>
          <w:lang w:val="en-US"/>
        </w:rPr>
        <w:t xml:space="preserve"> </w:t>
      </w:r>
      <w:r>
        <w:rPr>
          <w:rFonts w:eastAsia="Times New Roman" w:cs="Calibri"/>
          <w:lang w:val="en-US"/>
        </w:rPr>
        <w:t xml:space="preserve">full formal </w:t>
      </w:r>
      <w:r w:rsidRPr="0019463B">
        <w:rPr>
          <w:rFonts w:eastAsia="Times New Roman" w:cs="Calibri"/>
          <w:lang w:val="en-US"/>
        </w:rPr>
        <w:t>environmental impact assessment, but they are of great relevance in terms of environmental impact, especially under the aspect of cumulative impacts affecting the entire World Heritage Site. In this respect, it would be advisable to actively report on these issues to the WHC in a joint dossier, as these issues in particular are increasingly brought to the attention of the WHC through notification from third parties. This would also underline that the three states are aware of their joint responsibility and keep each</w:t>
      </w:r>
      <w:r>
        <w:rPr>
          <w:rFonts w:eastAsia="Times New Roman" w:cs="Calibri"/>
          <w:lang w:val="en-US"/>
        </w:rPr>
        <w:t xml:space="preserve"> other</w:t>
      </w:r>
      <w:r w:rsidRPr="0019463B">
        <w:rPr>
          <w:rFonts w:eastAsia="Times New Roman" w:cs="Calibri"/>
          <w:lang w:val="en-US"/>
        </w:rPr>
        <w:t xml:space="preserve"> informed about large-scale projects.</w:t>
      </w:r>
      <w:r w:rsidR="003D7046" w:rsidRPr="005D6EDE">
        <w:rPr>
          <w:rFonts w:cstheme="minorHAnsi"/>
          <w:lang w:val="en-US"/>
        </w:rPr>
        <w:t xml:space="preserve"> </w:t>
      </w:r>
    </w:p>
    <w:p w14:paraId="2AEA5C95" w14:textId="41244FAE" w:rsidR="00003AB0" w:rsidRDefault="00003AB0">
      <w:pPr>
        <w:rPr>
          <w:rFonts w:cstheme="minorHAnsi"/>
          <w:lang w:val="en-US"/>
        </w:rPr>
      </w:pPr>
    </w:p>
    <w:p w14:paraId="29119530" w14:textId="22951726" w:rsidR="00003AB0" w:rsidRDefault="00003AB0">
      <w:pPr>
        <w:rPr>
          <w:rFonts w:cstheme="minorHAnsi"/>
          <w:lang w:val="en-US"/>
        </w:rPr>
      </w:pPr>
    </w:p>
    <w:p w14:paraId="4CA5D5EF" w14:textId="110D1675" w:rsidR="00003AB0" w:rsidRDefault="00003AB0">
      <w:pPr>
        <w:rPr>
          <w:rFonts w:cstheme="minorHAnsi"/>
          <w:lang w:val="en-US"/>
        </w:rPr>
      </w:pPr>
    </w:p>
    <w:p w14:paraId="3E2337CF" w14:textId="77777777" w:rsidR="00003AB0" w:rsidRDefault="00003AB0">
      <w:pPr>
        <w:rPr>
          <w:rFonts w:cstheme="minorHAnsi"/>
          <w:lang w:val="en-US"/>
        </w:rPr>
      </w:pPr>
    </w:p>
    <w:p w14:paraId="01D9609D" w14:textId="5273A0AA" w:rsidR="00952BF6" w:rsidRDefault="00952BF6">
      <w:pPr>
        <w:rPr>
          <w:rFonts w:cstheme="minorHAnsi"/>
          <w:lang w:val="en-US"/>
        </w:rPr>
      </w:pPr>
      <w:r>
        <w:rPr>
          <w:rFonts w:cstheme="minorHAnsi"/>
          <w:lang w:val="en-US"/>
        </w:rPr>
        <w:t xml:space="preserve">The decision whether to </w:t>
      </w:r>
      <w:r w:rsidR="00F321FF">
        <w:rPr>
          <w:rFonts w:cstheme="minorHAnsi"/>
          <w:lang w:val="en-US"/>
        </w:rPr>
        <w:t xml:space="preserve">consider </w:t>
      </w:r>
      <w:r>
        <w:rPr>
          <w:rFonts w:cstheme="minorHAnsi"/>
          <w:lang w:val="en-US"/>
        </w:rPr>
        <w:t>report</w:t>
      </w:r>
      <w:r w:rsidR="00F321FF">
        <w:rPr>
          <w:rFonts w:cstheme="minorHAnsi"/>
          <w:lang w:val="en-US"/>
        </w:rPr>
        <w:t>ing a case</w:t>
      </w:r>
      <w:r>
        <w:rPr>
          <w:rFonts w:cstheme="minorHAnsi"/>
          <w:lang w:val="en-US"/>
        </w:rPr>
        <w:t xml:space="preserve"> </w:t>
      </w:r>
      <w:commentRangeStart w:id="2"/>
      <w:r>
        <w:rPr>
          <w:rFonts w:cstheme="minorHAnsi"/>
          <w:lang w:val="en-US"/>
        </w:rPr>
        <w:t xml:space="preserve">might follow </w:t>
      </w:r>
      <w:commentRangeEnd w:id="2"/>
      <w:r w:rsidR="00003AB0">
        <w:rPr>
          <w:rStyle w:val="Kommentarzeichen"/>
        </w:rPr>
        <w:commentReference w:id="2"/>
      </w:r>
      <w:r>
        <w:rPr>
          <w:rFonts w:cstheme="minorHAnsi"/>
          <w:lang w:val="en-US"/>
        </w:rPr>
        <w:t>th</w:t>
      </w:r>
      <w:r w:rsidR="009972B4">
        <w:rPr>
          <w:rFonts w:cstheme="minorHAnsi"/>
          <w:lang w:val="en-US"/>
        </w:rPr>
        <w:t>is</w:t>
      </w:r>
      <w:r>
        <w:rPr>
          <w:rFonts w:cstheme="minorHAnsi"/>
          <w:lang w:val="en-US"/>
        </w:rPr>
        <w:t xml:space="preserve"> </w:t>
      </w:r>
      <w:proofErr w:type="gramStart"/>
      <w:r>
        <w:rPr>
          <w:rFonts w:cstheme="minorHAnsi"/>
          <w:lang w:val="en-US"/>
        </w:rPr>
        <w:t>decision making</w:t>
      </w:r>
      <w:proofErr w:type="gramEnd"/>
      <w:r>
        <w:rPr>
          <w:rFonts w:cstheme="minorHAnsi"/>
          <w:lang w:val="en-US"/>
        </w:rPr>
        <w:t xml:space="preserve"> tree:</w:t>
      </w:r>
    </w:p>
    <w:p w14:paraId="0B5C1AAA" w14:textId="74A9607B" w:rsidR="00952BF6" w:rsidRPr="00952BF6" w:rsidRDefault="00003AB0">
      <w:pPr>
        <w:rPr>
          <w:rFonts w:cstheme="minorHAnsi"/>
          <w:lang w:val="en-US"/>
        </w:rPr>
      </w:pPr>
      <w:r>
        <w:rPr>
          <w:noProof/>
        </w:rPr>
        <w:drawing>
          <wp:inline distT="0" distB="0" distL="0" distR="0" wp14:anchorId="20E74705" wp14:editId="19C7AB9C">
            <wp:extent cx="6264446" cy="671512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856" t="13757" r="59161" b="7407"/>
                    <a:stretch/>
                  </pic:blipFill>
                  <pic:spPr bwMode="auto">
                    <a:xfrm>
                      <a:off x="0" y="0"/>
                      <a:ext cx="6280607" cy="6732449"/>
                    </a:xfrm>
                    <a:prstGeom prst="rect">
                      <a:avLst/>
                    </a:prstGeom>
                    <a:ln>
                      <a:noFill/>
                    </a:ln>
                    <a:extLst>
                      <a:ext uri="{53640926-AAD7-44D8-BBD7-CCE9431645EC}">
                        <a14:shadowObscured xmlns:a14="http://schemas.microsoft.com/office/drawing/2010/main"/>
                      </a:ext>
                    </a:extLst>
                  </pic:spPr>
                </pic:pic>
              </a:graphicData>
            </a:graphic>
          </wp:inline>
        </w:drawing>
      </w:r>
    </w:p>
    <w:p w14:paraId="7401FF80" w14:textId="1C0F491B" w:rsidR="00AE1927" w:rsidRPr="00003AB0" w:rsidRDefault="000B0F9E">
      <w:pPr>
        <w:rPr>
          <w:rFonts w:ascii="Arial" w:hAnsi="Arial" w:cs="Arial"/>
          <w:b/>
          <w:color w:val="2F5496" w:themeColor="accent1" w:themeShade="BF"/>
          <w:sz w:val="24"/>
          <w:szCs w:val="24"/>
          <w:lang w:val="en-US"/>
        </w:rPr>
      </w:pPr>
      <w:r w:rsidRPr="00D50EC8">
        <w:rPr>
          <w:rFonts w:ascii="Arial" w:hAnsi="Arial" w:cs="Arial"/>
          <w:color w:val="000000"/>
          <w:lang w:val="en-US"/>
        </w:rPr>
        <w:br/>
      </w:r>
      <w:r w:rsidRPr="00F321FF">
        <w:rPr>
          <w:rFonts w:ascii="Arial" w:hAnsi="Arial" w:cs="Arial"/>
          <w:b/>
          <w:color w:val="2F5496" w:themeColor="accent1" w:themeShade="BF"/>
          <w:sz w:val="24"/>
          <w:szCs w:val="24"/>
          <w:lang w:val="en-US"/>
        </w:rPr>
        <w:t xml:space="preserve">When </w:t>
      </w:r>
      <w:r w:rsidR="004B1064" w:rsidRPr="00F321FF">
        <w:rPr>
          <w:rFonts w:ascii="Arial" w:hAnsi="Arial" w:cs="Arial"/>
          <w:b/>
          <w:color w:val="2F5496" w:themeColor="accent1" w:themeShade="BF"/>
          <w:sz w:val="24"/>
          <w:szCs w:val="24"/>
          <w:lang w:val="en-US"/>
        </w:rPr>
        <w:t xml:space="preserve">best </w:t>
      </w:r>
      <w:r w:rsidRPr="00F321FF">
        <w:rPr>
          <w:rFonts w:ascii="Arial" w:hAnsi="Arial" w:cs="Arial"/>
          <w:b/>
          <w:color w:val="2F5496" w:themeColor="accent1" w:themeShade="BF"/>
          <w:sz w:val="24"/>
          <w:szCs w:val="24"/>
          <w:lang w:val="en-US"/>
        </w:rPr>
        <w:t>to report?</w:t>
      </w:r>
    </w:p>
    <w:p w14:paraId="0BB3D4DA" w14:textId="77777777" w:rsidR="00582A4A" w:rsidRDefault="000B0F9E">
      <w:pPr>
        <w:rPr>
          <w:rFonts w:cstheme="minorHAnsi"/>
          <w:lang w:val="en-US"/>
        </w:rPr>
      </w:pPr>
      <w:r w:rsidRPr="005D6EDE">
        <w:rPr>
          <w:rFonts w:cstheme="minorHAnsi"/>
          <w:lang w:val="en-US"/>
        </w:rPr>
        <w:t xml:space="preserve">In order to determine the right time, it is important to consider the purpose of the WHC's regulations and the </w:t>
      </w:r>
      <w:r w:rsidR="009632BD" w:rsidRPr="005D6EDE">
        <w:rPr>
          <w:rFonts w:cstheme="minorHAnsi"/>
          <w:lang w:val="en-US"/>
        </w:rPr>
        <w:t xml:space="preserve">possible advantages and disadvantages in terms of </w:t>
      </w:r>
      <w:r w:rsidRPr="005D6EDE">
        <w:rPr>
          <w:rFonts w:cstheme="minorHAnsi"/>
          <w:lang w:val="en-US"/>
        </w:rPr>
        <w:t xml:space="preserve">policy. The WHC aims to </w:t>
      </w:r>
      <w:r w:rsidR="004B1064" w:rsidRPr="005D6EDE">
        <w:rPr>
          <w:rFonts w:cstheme="minorHAnsi"/>
          <w:lang w:val="en-US"/>
        </w:rPr>
        <w:t xml:space="preserve">support </w:t>
      </w:r>
      <w:r w:rsidRPr="005D6EDE">
        <w:rPr>
          <w:rFonts w:cstheme="minorHAnsi"/>
          <w:lang w:val="en-US"/>
        </w:rPr>
        <w:t xml:space="preserve">states </w:t>
      </w:r>
      <w:r w:rsidR="004B1064" w:rsidRPr="005D6EDE">
        <w:rPr>
          <w:rFonts w:cstheme="minorHAnsi"/>
          <w:lang w:val="en-US"/>
        </w:rPr>
        <w:t xml:space="preserve">in making </w:t>
      </w:r>
      <w:r w:rsidRPr="005D6EDE">
        <w:rPr>
          <w:rFonts w:cstheme="minorHAnsi"/>
          <w:lang w:val="en-US"/>
        </w:rPr>
        <w:t xml:space="preserve">good </w:t>
      </w:r>
      <w:r w:rsidR="00D65C69" w:rsidRPr="005D6EDE">
        <w:rPr>
          <w:rFonts w:cstheme="minorHAnsi"/>
          <w:lang w:val="en-US"/>
        </w:rPr>
        <w:t xml:space="preserve">planning and permitting </w:t>
      </w:r>
      <w:r w:rsidRPr="005D6EDE">
        <w:rPr>
          <w:rFonts w:cstheme="minorHAnsi"/>
          <w:lang w:val="en-US"/>
        </w:rPr>
        <w:t xml:space="preserve">decisions in </w:t>
      </w:r>
      <w:proofErr w:type="spellStart"/>
      <w:r w:rsidR="00D65C69" w:rsidRPr="005D6EDE">
        <w:rPr>
          <w:rFonts w:cstheme="minorHAnsi"/>
          <w:lang w:val="en-US"/>
        </w:rPr>
        <w:t>favour</w:t>
      </w:r>
      <w:proofErr w:type="spellEnd"/>
      <w:r w:rsidR="00D65C69" w:rsidRPr="005D6EDE">
        <w:rPr>
          <w:rFonts w:cstheme="minorHAnsi"/>
          <w:lang w:val="en-US"/>
        </w:rPr>
        <w:t xml:space="preserve"> of the </w:t>
      </w:r>
      <w:r w:rsidRPr="005D6EDE">
        <w:rPr>
          <w:rFonts w:cstheme="minorHAnsi"/>
          <w:lang w:val="en-US"/>
        </w:rPr>
        <w:t xml:space="preserve">integrity of the WNE. </w:t>
      </w:r>
      <w:r w:rsidR="009632BD" w:rsidRPr="005D6EDE">
        <w:rPr>
          <w:rFonts w:cstheme="minorHAnsi"/>
          <w:lang w:val="en-US"/>
        </w:rPr>
        <w:t xml:space="preserve">However, </w:t>
      </w:r>
      <w:r w:rsidRPr="005D6EDE">
        <w:rPr>
          <w:rFonts w:cstheme="minorHAnsi"/>
          <w:lang w:val="en-US"/>
        </w:rPr>
        <w:t xml:space="preserve">pointing out alternatives and </w:t>
      </w:r>
      <w:r w:rsidR="00582A4A">
        <w:rPr>
          <w:rFonts w:cstheme="minorHAnsi"/>
          <w:lang w:val="en-US"/>
        </w:rPr>
        <w:t>mitigation</w:t>
      </w:r>
      <w:r w:rsidRPr="005D6EDE">
        <w:rPr>
          <w:rFonts w:cstheme="minorHAnsi"/>
          <w:lang w:val="en-US"/>
        </w:rPr>
        <w:t xml:space="preserve"> options </w:t>
      </w:r>
      <w:r w:rsidR="009632BD" w:rsidRPr="005D6EDE">
        <w:rPr>
          <w:rFonts w:cstheme="minorHAnsi"/>
          <w:lang w:val="en-US"/>
        </w:rPr>
        <w:t xml:space="preserve">or persuading them </w:t>
      </w:r>
      <w:r w:rsidR="004B1064" w:rsidRPr="005D6EDE">
        <w:rPr>
          <w:rFonts w:cstheme="minorHAnsi"/>
          <w:lang w:val="en-US"/>
        </w:rPr>
        <w:t xml:space="preserve">to give up </w:t>
      </w:r>
      <w:r w:rsidR="00582A4A">
        <w:rPr>
          <w:rFonts w:cstheme="minorHAnsi"/>
          <w:lang w:val="en-US"/>
        </w:rPr>
        <w:t xml:space="preserve">on a plan </w:t>
      </w:r>
      <w:r w:rsidR="004B1064" w:rsidRPr="005D6EDE">
        <w:rPr>
          <w:rFonts w:cstheme="minorHAnsi"/>
          <w:lang w:val="en-US"/>
        </w:rPr>
        <w:t xml:space="preserve">can </w:t>
      </w:r>
      <w:r w:rsidRPr="005D6EDE">
        <w:rPr>
          <w:rFonts w:cstheme="minorHAnsi"/>
          <w:lang w:val="en-US"/>
        </w:rPr>
        <w:t xml:space="preserve">only </w:t>
      </w:r>
      <w:r w:rsidR="004B1064" w:rsidRPr="005D6EDE">
        <w:rPr>
          <w:rFonts w:cstheme="minorHAnsi"/>
          <w:lang w:val="en-US"/>
        </w:rPr>
        <w:t xml:space="preserve">succeed </w:t>
      </w:r>
      <w:r w:rsidRPr="005D6EDE">
        <w:rPr>
          <w:rFonts w:cstheme="minorHAnsi"/>
          <w:lang w:val="en-US"/>
        </w:rPr>
        <w:t xml:space="preserve">at a </w:t>
      </w:r>
      <w:r w:rsidR="009632BD" w:rsidRPr="005D6EDE">
        <w:rPr>
          <w:rFonts w:cstheme="minorHAnsi"/>
          <w:lang w:val="en-US"/>
        </w:rPr>
        <w:t xml:space="preserve">very </w:t>
      </w:r>
      <w:r w:rsidRPr="005D6EDE">
        <w:rPr>
          <w:rFonts w:cstheme="minorHAnsi"/>
          <w:lang w:val="en-US"/>
        </w:rPr>
        <w:t xml:space="preserve">early planning stage. The second </w:t>
      </w:r>
      <w:r w:rsidR="003D7046" w:rsidRPr="005D6EDE">
        <w:rPr>
          <w:rFonts w:cstheme="minorHAnsi"/>
          <w:lang w:val="en-US"/>
        </w:rPr>
        <w:t xml:space="preserve">important </w:t>
      </w:r>
      <w:r w:rsidRPr="005D6EDE">
        <w:rPr>
          <w:rFonts w:cstheme="minorHAnsi"/>
          <w:lang w:val="en-US"/>
        </w:rPr>
        <w:t xml:space="preserve">temporal aspect </w:t>
      </w:r>
      <w:r w:rsidR="003D7046" w:rsidRPr="005D6EDE">
        <w:rPr>
          <w:rFonts w:cstheme="minorHAnsi"/>
          <w:lang w:val="en-US"/>
        </w:rPr>
        <w:t xml:space="preserve">that </w:t>
      </w:r>
      <w:r w:rsidR="009632BD" w:rsidRPr="005D6EDE">
        <w:rPr>
          <w:rFonts w:cstheme="minorHAnsi"/>
          <w:lang w:val="en-US"/>
        </w:rPr>
        <w:t xml:space="preserve">speaks in </w:t>
      </w:r>
      <w:proofErr w:type="spellStart"/>
      <w:r w:rsidR="009632BD" w:rsidRPr="005D6EDE">
        <w:rPr>
          <w:rFonts w:cstheme="minorHAnsi"/>
          <w:lang w:val="en-US"/>
        </w:rPr>
        <w:t>favour</w:t>
      </w:r>
      <w:proofErr w:type="spellEnd"/>
      <w:r w:rsidR="009632BD" w:rsidRPr="005D6EDE">
        <w:rPr>
          <w:rFonts w:cstheme="minorHAnsi"/>
          <w:lang w:val="en-US"/>
        </w:rPr>
        <w:t xml:space="preserve"> </w:t>
      </w:r>
      <w:r w:rsidR="009632BD" w:rsidRPr="005D6EDE">
        <w:rPr>
          <w:rFonts w:cstheme="minorHAnsi"/>
          <w:lang w:val="en-US"/>
        </w:rPr>
        <w:lastRenderedPageBreak/>
        <w:t xml:space="preserve">of informing the WHC as early as possible </w:t>
      </w:r>
      <w:r w:rsidRPr="005D6EDE">
        <w:rPr>
          <w:rFonts w:cstheme="minorHAnsi"/>
          <w:lang w:val="en-US"/>
        </w:rPr>
        <w:t xml:space="preserve">is </w:t>
      </w:r>
      <w:r w:rsidR="003D7046" w:rsidRPr="005D6EDE">
        <w:rPr>
          <w:rFonts w:cstheme="minorHAnsi"/>
          <w:lang w:val="en-US"/>
        </w:rPr>
        <w:t xml:space="preserve">that of proactively </w:t>
      </w:r>
      <w:r w:rsidRPr="005D6EDE">
        <w:rPr>
          <w:rFonts w:cstheme="minorHAnsi"/>
          <w:lang w:val="en-US"/>
        </w:rPr>
        <w:t xml:space="preserve">anticipating a notification by third parties under Article 174, if possible, and thus </w:t>
      </w:r>
      <w:r w:rsidR="009632BD" w:rsidRPr="005D6EDE">
        <w:rPr>
          <w:rFonts w:cstheme="minorHAnsi"/>
          <w:lang w:val="en-US"/>
        </w:rPr>
        <w:t xml:space="preserve">avoiding requests for information from </w:t>
      </w:r>
      <w:r w:rsidR="004B1064" w:rsidRPr="005D6EDE">
        <w:rPr>
          <w:rFonts w:cstheme="minorHAnsi"/>
          <w:lang w:val="en-US"/>
        </w:rPr>
        <w:t xml:space="preserve">the WHC. </w:t>
      </w:r>
    </w:p>
    <w:p w14:paraId="0CF972B6" w14:textId="6F3E912C" w:rsidR="00AE1927" w:rsidRPr="00582A4A" w:rsidRDefault="000B0F9E">
      <w:pPr>
        <w:rPr>
          <w:rFonts w:cstheme="minorHAnsi"/>
          <w:b/>
          <w:lang w:val="en-US"/>
        </w:rPr>
      </w:pPr>
      <w:r w:rsidRPr="00582A4A">
        <w:rPr>
          <w:rFonts w:cstheme="minorHAnsi"/>
          <w:b/>
          <w:lang w:val="en-US"/>
        </w:rPr>
        <w:t xml:space="preserve">This time has come with </w:t>
      </w:r>
      <w:commentRangeStart w:id="3"/>
      <w:r w:rsidRPr="00582A4A">
        <w:rPr>
          <w:rFonts w:cstheme="minorHAnsi"/>
          <w:b/>
          <w:lang w:val="en-US"/>
        </w:rPr>
        <w:t xml:space="preserve">the </w:t>
      </w:r>
      <w:r w:rsidR="008C4086">
        <w:rPr>
          <w:rFonts w:cstheme="minorHAnsi"/>
          <w:b/>
          <w:lang w:val="en-US"/>
        </w:rPr>
        <w:t>invitation to the formal scoping event</w:t>
      </w:r>
      <w:r w:rsidR="00E630AF" w:rsidRPr="00582A4A">
        <w:rPr>
          <w:rFonts w:cstheme="minorHAnsi"/>
          <w:b/>
          <w:lang w:val="en-US"/>
        </w:rPr>
        <w:t xml:space="preserve"> </w:t>
      </w:r>
      <w:r w:rsidR="008C4086">
        <w:rPr>
          <w:rFonts w:cstheme="minorHAnsi"/>
          <w:b/>
          <w:lang w:val="en-US"/>
        </w:rPr>
        <w:t>to</w:t>
      </w:r>
      <w:r w:rsidRPr="00582A4A">
        <w:rPr>
          <w:rFonts w:cstheme="minorHAnsi"/>
          <w:b/>
          <w:lang w:val="en-US"/>
        </w:rPr>
        <w:t xml:space="preserve"> </w:t>
      </w:r>
      <w:commentRangeEnd w:id="3"/>
      <w:r w:rsidR="008C4086">
        <w:rPr>
          <w:rStyle w:val="Kommentarzeichen"/>
        </w:rPr>
        <w:commentReference w:id="3"/>
      </w:r>
      <w:r w:rsidRPr="00582A4A">
        <w:rPr>
          <w:rFonts w:cstheme="minorHAnsi"/>
          <w:b/>
          <w:lang w:val="en-US"/>
        </w:rPr>
        <w:t xml:space="preserve">the impact assessments. </w:t>
      </w:r>
    </w:p>
    <w:p w14:paraId="58B2567B" w14:textId="77777777" w:rsidR="00AE1927" w:rsidRPr="00F321FF" w:rsidRDefault="000B0F9E">
      <w:pPr>
        <w:rPr>
          <w:rFonts w:ascii="Arial" w:hAnsi="Arial" w:cs="Arial"/>
          <w:b/>
          <w:color w:val="2F5496" w:themeColor="accent1" w:themeShade="BF"/>
          <w:sz w:val="24"/>
          <w:szCs w:val="24"/>
          <w:lang w:val="en-US"/>
        </w:rPr>
      </w:pPr>
      <w:r w:rsidRPr="00F321FF">
        <w:rPr>
          <w:rFonts w:ascii="Arial" w:hAnsi="Arial" w:cs="Arial"/>
          <w:b/>
          <w:color w:val="2F5496" w:themeColor="accent1" w:themeShade="BF"/>
          <w:sz w:val="24"/>
          <w:szCs w:val="24"/>
          <w:lang w:val="en-US"/>
        </w:rPr>
        <w:t xml:space="preserve">Who should report and how? </w:t>
      </w:r>
    </w:p>
    <w:p w14:paraId="4CAC8686" w14:textId="3E629F0D" w:rsidR="00AE1927" w:rsidRDefault="000B0F9E">
      <w:pPr>
        <w:rPr>
          <w:rFonts w:cstheme="minorHAnsi"/>
          <w:lang w:val="en-US"/>
        </w:rPr>
      </w:pPr>
      <w:r w:rsidRPr="005D6EDE">
        <w:rPr>
          <w:rFonts w:cstheme="minorHAnsi"/>
          <w:lang w:val="en-US"/>
        </w:rPr>
        <w:t xml:space="preserve">The reporting obligation formally lies with the state responsible for </w:t>
      </w:r>
      <w:r w:rsidR="004B1064" w:rsidRPr="005D6EDE">
        <w:rPr>
          <w:rFonts w:cstheme="minorHAnsi"/>
          <w:lang w:val="en-US"/>
        </w:rPr>
        <w:t xml:space="preserve">site management and </w:t>
      </w:r>
      <w:r w:rsidRPr="005D6EDE">
        <w:rPr>
          <w:rFonts w:cstheme="minorHAnsi"/>
          <w:lang w:val="en-US"/>
        </w:rPr>
        <w:t xml:space="preserve">approval of the plan or project. </w:t>
      </w:r>
      <w:r w:rsidR="00007315" w:rsidRPr="006539FA">
        <w:rPr>
          <w:rFonts w:cs="Calibri"/>
          <w:lang w:val="en-US"/>
        </w:rPr>
        <w:t xml:space="preserve">In individual cases, there will also always have to be some political room for </w:t>
      </w:r>
      <w:proofErr w:type="spellStart"/>
      <w:r w:rsidR="00007315" w:rsidRPr="006539FA">
        <w:rPr>
          <w:rFonts w:cs="Calibri"/>
          <w:lang w:val="en-US"/>
        </w:rPr>
        <w:t>manoeuvre</w:t>
      </w:r>
      <w:proofErr w:type="spellEnd"/>
      <w:r w:rsidR="00007315" w:rsidRPr="006539FA">
        <w:rPr>
          <w:rFonts w:cs="Calibri"/>
          <w:lang w:val="en-US"/>
        </w:rPr>
        <w:t xml:space="preserve">, i.e. the final decision as to whether a project/plan is to be notified lies with the responsible ministry. </w:t>
      </w:r>
      <w:r w:rsidRPr="005D6EDE">
        <w:rPr>
          <w:rFonts w:cstheme="minorHAnsi"/>
          <w:lang w:val="en-US"/>
        </w:rPr>
        <w:t xml:space="preserve">As the Wadden Sea World Heritage Site is a transboundary World Heritage Site, the </w:t>
      </w:r>
      <w:r w:rsidR="004B1064" w:rsidRPr="005D6EDE">
        <w:rPr>
          <w:rFonts w:cstheme="minorHAnsi"/>
          <w:lang w:val="en-US"/>
        </w:rPr>
        <w:t xml:space="preserve">content of </w:t>
      </w:r>
      <w:r w:rsidR="00E630AF" w:rsidRPr="005D6EDE">
        <w:rPr>
          <w:rFonts w:cstheme="minorHAnsi"/>
          <w:lang w:val="en-US"/>
        </w:rPr>
        <w:t xml:space="preserve">these </w:t>
      </w:r>
      <w:r w:rsidRPr="005D6EDE">
        <w:rPr>
          <w:rFonts w:cstheme="minorHAnsi"/>
          <w:lang w:val="en-US"/>
        </w:rPr>
        <w:t xml:space="preserve">reports </w:t>
      </w:r>
      <w:r w:rsidR="00857F30">
        <w:rPr>
          <w:rFonts w:cstheme="minorHAnsi"/>
          <w:lang w:val="en-US"/>
        </w:rPr>
        <w:t>shall</w:t>
      </w:r>
      <w:r w:rsidRPr="005D6EDE">
        <w:rPr>
          <w:rFonts w:cstheme="minorHAnsi"/>
          <w:lang w:val="en-US"/>
        </w:rPr>
        <w:t xml:space="preserve"> </w:t>
      </w:r>
      <w:proofErr w:type="gramStart"/>
      <w:r w:rsidRPr="005D6EDE">
        <w:rPr>
          <w:rFonts w:cstheme="minorHAnsi"/>
          <w:lang w:val="en-US"/>
        </w:rPr>
        <w:t>coordinated</w:t>
      </w:r>
      <w:proofErr w:type="gramEnd"/>
      <w:r w:rsidRPr="005D6EDE">
        <w:rPr>
          <w:rFonts w:cstheme="minorHAnsi"/>
          <w:lang w:val="en-US"/>
        </w:rPr>
        <w:t xml:space="preserve"> and </w:t>
      </w:r>
      <w:proofErr w:type="spellStart"/>
      <w:r w:rsidRPr="005D6EDE">
        <w:rPr>
          <w:rFonts w:cstheme="minorHAnsi"/>
          <w:lang w:val="en-US"/>
        </w:rPr>
        <w:t>harmonised</w:t>
      </w:r>
      <w:proofErr w:type="spellEnd"/>
      <w:r w:rsidRPr="005D6EDE">
        <w:rPr>
          <w:rFonts w:cstheme="minorHAnsi"/>
          <w:lang w:val="en-US"/>
        </w:rPr>
        <w:t xml:space="preserve"> in a technical working group of the TWSC</w:t>
      </w:r>
      <w:r w:rsidR="00857F30">
        <w:rPr>
          <w:rFonts w:cstheme="minorHAnsi"/>
          <w:lang w:val="en-US"/>
        </w:rPr>
        <w:t xml:space="preserve"> (TG-WH at present)</w:t>
      </w:r>
      <w:r w:rsidRPr="005D6EDE">
        <w:rPr>
          <w:rFonts w:cstheme="minorHAnsi"/>
          <w:lang w:val="en-US"/>
        </w:rPr>
        <w:t xml:space="preserve"> in </w:t>
      </w:r>
      <w:r w:rsidR="00E630AF" w:rsidRPr="005D6EDE">
        <w:rPr>
          <w:rFonts w:cstheme="minorHAnsi"/>
          <w:lang w:val="en-US"/>
        </w:rPr>
        <w:t xml:space="preserve">order </w:t>
      </w:r>
      <w:r w:rsidRPr="005D6EDE">
        <w:rPr>
          <w:rFonts w:cstheme="minorHAnsi"/>
          <w:lang w:val="en-US"/>
        </w:rPr>
        <w:t xml:space="preserve">to maintain the most consistent communication possible with the WHC on WH </w:t>
      </w:r>
      <w:r w:rsidR="00710DD7" w:rsidRPr="005D6EDE">
        <w:rPr>
          <w:rFonts w:cstheme="minorHAnsi"/>
          <w:lang w:val="en-US"/>
        </w:rPr>
        <w:t xml:space="preserve">monitoring </w:t>
      </w:r>
      <w:r w:rsidRPr="005D6EDE">
        <w:rPr>
          <w:rFonts w:cstheme="minorHAnsi"/>
          <w:lang w:val="en-US"/>
        </w:rPr>
        <w:t xml:space="preserve">issues. </w:t>
      </w:r>
    </w:p>
    <w:p w14:paraId="11B1945B" w14:textId="77777777" w:rsidR="00F321FF" w:rsidRDefault="00F321FF">
      <w:pPr>
        <w:rPr>
          <w:rFonts w:cstheme="minorHAnsi"/>
          <w:lang w:val="en-US"/>
        </w:rPr>
      </w:pPr>
      <w:r>
        <w:rPr>
          <w:rFonts w:cstheme="minorHAnsi"/>
          <w:lang w:val="en-US"/>
        </w:rPr>
        <w:br w:type="page"/>
      </w:r>
    </w:p>
    <w:p w14:paraId="47168C38" w14:textId="15F4630B" w:rsidR="000B0F9E" w:rsidRPr="0019463B" w:rsidRDefault="00F321FF" w:rsidP="000B0F9E">
      <w:pPr>
        <w:rPr>
          <w:rFonts w:ascii="Arial" w:hAnsi="Arial" w:cs="Arial"/>
          <w:b/>
          <w:color w:val="2F5496" w:themeColor="accent1" w:themeShade="BF"/>
          <w:sz w:val="24"/>
          <w:szCs w:val="24"/>
          <w:lang w:val="en-US"/>
        </w:rPr>
      </w:pPr>
      <w:r w:rsidRPr="00F321FF">
        <w:rPr>
          <w:rFonts w:ascii="Arial" w:hAnsi="Arial" w:cs="Arial"/>
          <w:b/>
          <w:color w:val="2F5496" w:themeColor="accent1" w:themeShade="BF"/>
          <w:sz w:val="24"/>
          <w:szCs w:val="24"/>
          <w:lang w:val="en-US"/>
        </w:rPr>
        <w:lastRenderedPageBreak/>
        <w:t xml:space="preserve">Annex 1: List of major </w:t>
      </w:r>
      <w:proofErr w:type="gramStart"/>
      <w:r w:rsidRPr="00F321FF">
        <w:rPr>
          <w:rFonts w:ascii="Arial" w:hAnsi="Arial" w:cs="Arial"/>
          <w:b/>
          <w:color w:val="2F5496" w:themeColor="accent1" w:themeShade="BF"/>
          <w:sz w:val="24"/>
          <w:szCs w:val="24"/>
          <w:lang w:val="en-US"/>
        </w:rPr>
        <w:t>project</w:t>
      </w:r>
      <w:proofErr w:type="gramEnd"/>
      <w:r w:rsidRPr="00F321FF">
        <w:rPr>
          <w:rFonts w:ascii="Arial" w:hAnsi="Arial" w:cs="Arial"/>
          <w:b/>
          <w:color w:val="2F5496" w:themeColor="accent1" w:themeShade="BF"/>
          <w:sz w:val="24"/>
          <w:szCs w:val="24"/>
          <w:lang w:val="en-US"/>
        </w:rPr>
        <w:t xml:space="preserve"> or planning types to be considered for reporting</w:t>
      </w:r>
    </w:p>
    <w:tbl>
      <w:tblPr>
        <w:tblStyle w:val="Tabellenraster"/>
        <w:tblW w:w="9650" w:type="dxa"/>
        <w:tblLook w:val="04A0" w:firstRow="1" w:lastRow="0" w:firstColumn="1" w:lastColumn="0" w:noHBand="0" w:noVBand="1"/>
      </w:tblPr>
      <w:tblGrid>
        <w:gridCol w:w="607"/>
        <w:gridCol w:w="2158"/>
        <w:gridCol w:w="3291"/>
        <w:gridCol w:w="1063"/>
        <w:gridCol w:w="1074"/>
        <w:gridCol w:w="1457"/>
      </w:tblGrid>
      <w:tr w:rsidR="000B0F9E" w:rsidRPr="00FE2131" w14:paraId="586DAFC1" w14:textId="77777777" w:rsidTr="00B977FC">
        <w:tc>
          <w:tcPr>
            <w:tcW w:w="495" w:type="dxa"/>
          </w:tcPr>
          <w:p w14:paraId="470E0C19" w14:textId="77777777" w:rsidR="000B0F9E" w:rsidRPr="00FE2131" w:rsidRDefault="000B0F9E" w:rsidP="00B977FC">
            <w:pPr>
              <w:rPr>
                <w:b/>
                <w:lang w:val="en-US"/>
              </w:rPr>
            </w:pPr>
          </w:p>
        </w:tc>
        <w:tc>
          <w:tcPr>
            <w:tcW w:w="2238" w:type="dxa"/>
          </w:tcPr>
          <w:p w14:paraId="00F2E710" w14:textId="77777777" w:rsidR="000B0F9E" w:rsidRPr="00FE2131" w:rsidRDefault="000B0F9E" w:rsidP="00B977FC">
            <w:pPr>
              <w:rPr>
                <w:b/>
                <w:lang w:val="en-US"/>
              </w:rPr>
            </w:pPr>
            <w:commentRangeStart w:id="4"/>
            <w:r w:rsidRPr="00FE2131">
              <w:rPr>
                <w:b/>
                <w:lang w:val="en-US"/>
              </w:rPr>
              <w:t>Factors Affecting the Property</w:t>
            </w:r>
            <w:r>
              <w:rPr>
                <w:b/>
                <w:lang w:val="en-US"/>
              </w:rPr>
              <w:t xml:space="preserve"> (</w:t>
            </w:r>
            <w:proofErr w:type="spellStart"/>
            <w:r>
              <w:rPr>
                <w:b/>
                <w:lang w:val="en-US"/>
              </w:rPr>
              <w:t>Per.Rep</w:t>
            </w:r>
            <w:proofErr w:type="spellEnd"/>
            <w:r>
              <w:rPr>
                <w:b/>
                <w:lang w:val="en-US"/>
              </w:rPr>
              <w:t>.)</w:t>
            </w:r>
            <w:commentRangeEnd w:id="4"/>
            <w:r w:rsidR="0019463B">
              <w:rPr>
                <w:rStyle w:val="Kommentarzeichen"/>
              </w:rPr>
              <w:commentReference w:id="4"/>
            </w:r>
          </w:p>
        </w:tc>
        <w:tc>
          <w:tcPr>
            <w:tcW w:w="3581" w:type="dxa"/>
          </w:tcPr>
          <w:p w14:paraId="01970B56" w14:textId="77777777" w:rsidR="000B0F9E" w:rsidRPr="00FE2131" w:rsidRDefault="000B0F9E" w:rsidP="00B977FC">
            <w:pPr>
              <w:rPr>
                <w:b/>
                <w:lang w:val="en-US"/>
              </w:rPr>
            </w:pPr>
            <w:r w:rsidRPr="00FE2131">
              <w:rPr>
                <w:b/>
                <w:lang w:val="en-US"/>
              </w:rPr>
              <w:t xml:space="preserve">Plan or project </w:t>
            </w:r>
            <w:r>
              <w:rPr>
                <w:b/>
                <w:lang w:val="en-US"/>
              </w:rPr>
              <w:t>types likely to have relevant negative effects</w:t>
            </w:r>
          </w:p>
        </w:tc>
        <w:tc>
          <w:tcPr>
            <w:tcW w:w="1112" w:type="dxa"/>
          </w:tcPr>
          <w:p w14:paraId="1A9A9067" w14:textId="77777777" w:rsidR="000B0F9E" w:rsidRPr="00FE2131" w:rsidRDefault="000B0F9E" w:rsidP="00B977FC">
            <w:pPr>
              <w:rPr>
                <w:b/>
                <w:lang w:val="en-US"/>
              </w:rPr>
            </w:pPr>
            <w:r>
              <w:rPr>
                <w:b/>
                <w:lang w:val="en-US"/>
              </w:rPr>
              <w:t>I</w:t>
            </w:r>
            <w:r w:rsidRPr="00FE2131">
              <w:rPr>
                <w:b/>
                <w:lang w:val="en-US"/>
              </w:rPr>
              <w:t>nside</w:t>
            </w:r>
          </w:p>
        </w:tc>
        <w:tc>
          <w:tcPr>
            <w:tcW w:w="1112" w:type="dxa"/>
          </w:tcPr>
          <w:p w14:paraId="36A27A33" w14:textId="77777777" w:rsidR="000B0F9E" w:rsidRPr="00FE2131" w:rsidRDefault="000B0F9E" w:rsidP="00B977FC">
            <w:pPr>
              <w:rPr>
                <w:b/>
                <w:lang w:val="en-US"/>
              </w:rPr>
            </w:pPr>
            <w:r>
              <w:rPr>
                <w:b/>
                <w:lang w:val="en-US"/>
              </w:rPr>
              <w:t>Wider setting</w:t>
            </w:r>
          </w:p>
        </w:tc>
        <w:tc>
          <w:tcPr>
            <w:tcW w:w="1112" w:type="dxa"/>
          </w:tcPr>
          <w:p w14:paraId="1236B941" w14:textId="77777777" w:rsidR="000B0F9E" w:rsidRPr="00FE2131" w:rsidRDefault="000B0F9E" w:rsidP="00B977FC">
            <w:pPr>
              <w:rPr>
                <w:b/>
                <w:lang w:val="en-US"/>
              </w:rPr>
            </w:pPr>
            <w:r w:rsidRPr="00FE2131">
              <w:rPr>
                <w:b/>
                <w:lang w:val="en-US"/>
              </w:rPr>
              <w:t>Remark on effect</w:t>
            </w:r>
          </w:p>
        </w:tc>
      </w:tr>
      <w:tr w:rsidR="000B0F9E" w:rsidRPr="00FE2131" w14:paraId="731A37B2" w14:textId="77777777" w:rsidTr="00B977FC">
        <w:tc>
          <w:tcPr>
            <w:tcW w:w="495" w:type="dxa"/>
          </w:tcPr>
          <w:p w14:paraId="02FC6159" w14:textId="77777777" w:rsidR="000B0F9E" w:rsidRPr="00FE2131" w:rsidRDefault="000B0F9E" w:rsidP="00B977FC">
            <w:pPr>
              <w:rPr>
                <w:b/>
                <w:lang w:val="en-US"/>
              </w:rPr>
            </w:pPr>
            <w:r w:rsidRPr="00FE2131">
              <w:rPr>
                <w:b/>
                <w:lang w:val="en-US"/>
              </w:rPr>
              <w:t>1</w:t>
            </w:r>
          </w:p>
        </w:tc>
        <w:tc>
          <w:tcPr>
            <w:tcW w:w="2238" w:type="dxa"/>
          </w:tcPr>
          <w:p w14:paraId="272F4BD4" w14:textId="77777777" w:rsidR="000B0F9E" w:rsidRPr="00FE2131" w:rsidRDefault="000B0F9E" w:rsidP="00B977FC">
            <w:pPr>
              <w:rPr>
                <w:b/>
                <w:lang w:val="en-US"/>
              </w:rPr>
            </w:pPr>
            <w:proofErr w:type="spellStart"/>
            <w:r w:rsidRPr="00FE2131">
              <w:rPr>
                <w:b/>
                <w:lang w:val="en-US"/>
              </w:rPr>
              <w:t>Buldings</w:t>
            </w:r>
            <w:proofErr w:type="spellEnd"/>
            <w:r w:rsidRPr="00FE2131">
              <w:rPr>
                <w:b/>
                <w:lang w:val="en-US"/>
              </w:rPr>
              <w:t xml:space="preserve"> and Development</w:t>
            </w:r>
          </w:p>
        </w:tc>
        <w:tc>
          <w:tcPr>
            <w:tcW w:w="3581" w:type="dxa"/>
          </w:tcPr>
          <w:p w14:paraId="5C7CDC35" w14:textId="77777777" w:rsidR="000B0F9E" w:rsidRPr="00FE2131" w:rsidRDefault="000B0F9E" w:rsidP="00B977FC">
            <w:pPr>
              <w:rPr>
                <w:b/>
                <w:lang w:val="en-US"/>
              </w:rPr>
            </w:pPr>
          </w:p>
        </w:tc>
        <w:tc>
          <w:tcPr>
            <w:tcW w:w="1112" w:type="dxa"/>
          </w:tcPr>
          <w:p w14:paraId="3D18C614" w14:textId="77777777" w:rsidR="000B0F9E" w:rsidRPr="00FE2131" w:rsidRDefault="000B0F9E" w:rsidP="00B977FC">
            <w:pPr>
              <w:rPr>
                <w:b/>
                <w:lang w:val="en-US"/>
              </w:rPr>
            </w:pPr>
          </w:p>
        </w:tc>
        <w:tc>
          <w:tcPr>
            <w:tcW w:w="1112" w:type="dxa"/>
          </w:tcPr>
          <w:p w14:paraId="7A73CB86" w14:textId="77777777" w:rsidR="000B0F9E" w:rsidRPr="00FE2131" w:rsidRDefault="000B0F9E" w:rsidP="00B977FC">
            <w:pPr>
              <w:rPr>
                <w:b/>
                <w:lang w:val="en-US"/>
              </w:rPr>
            </w:pPr>
          </w:p>
        </w:tc>
        <w:tc>
          <w:tcPr>
            <w:tcW w:w="1112" w:type="dxa"/>
          </w:tcPr>
          <w:p w14:paraId="4753C0DA" w14:textId="77777777" w:rsidR="000B0F9E" w:rsidRPr="00FE2131" w:rsidRDefault="000B0F9E" w:rsidP="00B977FC">
            <w:pPr>
              <w:rPr>
                <w:b/>
                <w:lang w:val="en-US"/>
              </w:rPr>
            </w:pPr>
          </w:p>
        </w:tc>
      </w:tr>
      <w:tr w:rsidR="000B0F9E" w14:paraId="2AFF61D5" w14:textId="77777777" w:rsidTr="00B977FC">
        <w:tc>
          <w:tcPr>
            <w:tcW w:w="495" w:type="dxa"/>
          </w:tcPr>
          <w:p w14:paraId="4FD792F6" w14:textId="77777777" w:rsidR="000B0F9E" w:rsidRDefault="000B0F9E" w:rsidP="00B977FC">
            <w:pPr>
              <w:rPr>
                <w:lang w:val="en-US"/>
              </w:rPr>
            </w:pPr>
            <w:r>
              <w:rPr>
                <w:lang w:val="en-US"/>
              </w:rPr>
              <w:t>1.1</w:t>
            </w:r>
          </w:p>
        </w:tc>
        <w:tc>
          <w:tcPr>
            <w:tcW w:w="2238" w:type="dxa"/>
          </w:tcPr>
          <w:p w14:paraId="1C2DC568" w14:textId="77777777" w:rsidR="000B0F9E" w:rsidRDefault="000B0F9E" w:rsidP="00B977FC">
            <w:pPr>
              <w:rPr>
                <w:lang w:val="en-US"/>
              </w:rPr>
            </w:pPr>
            <w:r>
              <w:rPr>
                <w:lang w:val="en-US"/>
              </w:rPr>
              <w:t>Housing</w:t>
            </w:r>
          </w:p>
        </w:tc>
        <w:tc>
          <w:tcPr>
            <w:tcW w:w="3581" w:type="dxa"/>
          </w:tcPr>
          <w:p w14:paraId="22FAD8B0" w14:textId="77777777" w:rsidR="000B0F9E" w:rsidRDefault="000B0F9E" w:rsidP="00B977FC">
            <w:pPr>
              <w:rPr>
                <w:lang w:val="en-US"/>
              </w:rPr>
            </w:pPr>
          </w:p>
        </w:tc>
        <w:tc>
          <w:tcPr>
            <w:tcW w:w="1112" w:type="dxa"/>
          </w:tcPr>
          <w:p w14:paraId="0C578A5E" w14:textId="77777777" w:rsidR="000B0F9E" w:rsidRDefault="000B0F9E" w:rsidP="00B977FC">
            <w:pPr>
              <w:rPr>
                <w:lang w:val="en-US"/>
              </w:rPr>
            </w:pPr>
          </w:p>
        </w:tc>
        <w:tc>
          <w:tcPr>
            <w:tcW w:w="1112" w:type="dxa"/>
          </w:tcPr>
          <w:p w14:paraId="1563F4FE" w14:textId="77777777" w:rsidR="000B0F9E" w:rsidRDefault="000B0F9E" w:rsidP="00B977FC">
            <w:pPr>
              <w:rPr>
                <w:lang w:val="en-US"/>
              </w:rPr>
            </w:pPr>
          </w:p>
        </w:tc>
        <w:tc>
          <w:tcPr>
            <w:tcW w:w="1112" w:type="dxa"/>
          </w:tcPr>
          <w:p w14:paraId="36BA7AA2" w14:textId="77777777" w:rsidR="000B0F9E" w:rsidRDefault="000B0F9E" w:rsidP="00B977FC">
            <w:pPr>
              <w:rPr>
                <w:lang w:val="en-US"/>
              </w:rPr>
            </w:pPr>
          </w:p>
        </w:tc>
      </w:tr>
      <w:tr w:rsidR="000B0F9E" w14:paraId="6E051918" w14:textId="77777777" w:rsidTr="00B977FC">
        <w:tc>
          <w:tcPr>
            <w:tcW w:w="495" w:type="dxa"/>
          </w:tcPr>
          <w:p w14:paraId="2258FF13" w14:textId="77777777" w:rsidR="000B0F9E" w:rsidRDefault="000B0F9E" w:rsidP="00B977FC">
            <w:pPr>
              <w:rPr>
                <w:lang w:val="en-US"/>
              </w:rPr>
            </w:pPr>
            <w:r>
              <w:rPr>
                <w:lang w:val="en-US"/>
              </w:rPr>
              <w:t>1.2</w:t>
            </w:r>
          </w:p>
        </w:tc>
        <w:tc>
          <w:tcPr>
            <w:tcW w:w="2238" w:type="dxa"/>
          </w:tcPr>
          <w:p w14:paraId="4B3E3572" w14:textId="77777777" w:rsidR="000B0F9E" w:rsidRDefault="000B0F9E" w:rsidP="00B977FC">
            <w:pPr>
              <w:rPr>
                <w:lang w:val="en-US"/>
              </w:rPr>
            </w:pPr>
            <w:r>
              <w:rPr>
                <w:lang w:val="en-US"/>
              </w:rPr>
              <w:t>Commercial development</w:t>
            </w:r>
          </w:p>
        </w:tc>
        <w:tc>
          <w:tcPr>
            <w:tcW w:w="3581" w:type="dxa"/>
          </w:tcPr>
          <w:p w14:paraId="2C954370" w14:textId="77777777" w:rsidR="000B0F9E" w:rsidRDefault="000B0F9E" w:rsidP="00B977FC">
            <w:pPr>
              <w:rPr>
                <w:lang w:val="en-US"/>
              </w:rPr>
            </w:pPr>
          </w:p>
        </w:tc>
        <w:tc>
          <w:tcPr>
            <w:tcW w:w="1112" w:type="dxa"/>
          </w:tcPr>
          <w:p w14:paraId="7548DE2D" w14:textId="77777777" w:rsidR="000B0F9E" w:rsidRDefault="000B0F9E" w:rsidP="00B977FC">
            <w:pPr>
              <w:rPr>
                <w:lang w:val="en-US"/>
              </w:rPr>
            </w:pPr>
          </w:p>
        </w:tc>
        <w:tc>
          <w:tcPr>
            <w:tcW w:w="1112" w:type="dxa"/>
          </w:tcPr>
          <w:p w14:paraId="078050EC" w14:textId="77777777" w:rsidR="000B0F9E" w:rsidRDefault="000B0F9E" w:rsidP="00B977FC">
            <w:pPr>
              <w:rPr>
                <w:lang w:val="en-US"/>
              </w:rPr>
            </w:pPr>
          </w:p>
        </w:tc>
        <w:tc>
          <w:tcPr>
            <w:tcW w:w="1112" w:type="dxa"/>
          </w:tcPr>
          <w:p w14:paraId="60AD28DA" w14:textId="77777777" w:rsidR="000B0F9E" w:rsidRDefault="000B0F9E" w:rsidP="00B977FC">
            <w:pPr>
              <w:rPr>
                <w:lang w:val="en-US"/>
              </w:rPr>
            </w:pPr>
          </w:p>
        </w:tc>
      </w:tr>
      <w:tr w:rsidR="000B0F9E" w14:paraId="622209AB" w14:textId="77777777" w:rsidTr="00B977FC">
        <w:tc>
          <w:tcPr>
            <w:tcW w:w="495" w:type="dxa"/>
          </w:tcPr>
          <w:p w14:paraId="54A0AF1E" w14:textId="77777777" w:rsidR="000B0F9E" w:rsidRDefault="000B0F9E" w:rsidP="00B977FC">
            <w:pPr>
              <w:rPr>
                <w:lang w:val="en-US"/>
              </w:rPr>
            </w:pPr>
            <w:r>
              <w:rPr>
                <w:lang w:val="en-US"/>
              </w:rPr>
              <w:t>1.3</w:t>
            </w:r>
          </w:p>
        </w:tc>
        <w:tc>
          <w:tcPr>
            <w:tcW w:w="2238" w:type="dxa"/>
          </w:tcPr>
          <w:p w14:paraId="336B066A" w14:textId="77777777" w:rsidR="000B0F9E" w:rsidRDefault="000B0F9E" w:rsidP="00B977FC">
            <w:pPr>
              <w:rPr>
                <w:lang w:val="en-US"/>
              </w:rPr>
            </w:pPr>
            <w:r>
              <w:rPr>
                <w:lang w:val="en-US"/>
              </w:rPr>
              <w:t>Industrial areas</w:t>
            </w:r>
          </w:p>
        </w:tc>
        <w:tc>
          <w:tcPr>
            <w:tcW w:w="3581" w:type="dxa"/>
          </w:tcPr>
          <w:p w14:paraId="2BE1D54B" w14:textId="77777777" w:rsidR="000B0F9E" w:rsidRDefault="000B0F9E" w:rsidP="00B977FC">
            <w:pPr>
              <w:rPr>
                <w:lang w:val="en-US"/>
              </w:rPr>
            </w:pPr>
            <w:r>
              <w:rPr>
                <w:lang w:val="en-US"/>
              </w:rPr>
              <w:t>Spatial plan, development plan, individual factory project</w:t>
            </w:r>
          </w:p>
        </w:tc>
        <w:tc>
          <w:tcPr>
            <w:tcW w:w="1112" w:type="dxa"/>
          </w:tcPr>
          <w:p w14:paraId="11C06E59" w14:textId="77777777" w:rsidR="000B0F9E" w:rsidRDefault="000B0F9E" w:rsidP="00B977FC">
            <w:pPr>
              <w:rPr>
                <w:lang w:val="en-US"/>
              </w:rPr>
            </w:pPr>
          </w:p>
        </w:tc>
        <w:tc>
          <w:tcPr>
            <w:tcW w:w="1112" w:type="dxa"/>
          </w:tcPr>
          <w:p w14:paraId="1E56067B" w14:textId="77777777" w:rsidR="000B0F9E" w:rsidRDefault="000B0F9E" w:rsidP="00B977FC">
            <w:pPr>
              <w:rPr>
                <w:lang w:val="en-US"/>
              </w:rPr>
            </w:pPr>
            <w:r>
              <w:rPr>
                <w:lang w:val="en-US"/>
              </w:rPr>
              <w:t>x</w:t>
            </w:r>
          </w:p>
        </w:tc>
        <w:tc>
          <w:tcPr>
            <w:tcW w:w="1112" w:type="dxa"/>
          </w:tcPr>
          <w:p w14:paraId="65434E5C" w14:textId="77777777" w:rsidR="000B0F9E" w:rsidRDefault="000B0F9E" w:rsidP="00B977FC">
            <w:pPr>
              <w:rPr>
                <w:lang w:val="en-US"/>
              </w:rPr>
            </w:pPr>
            <w:r>
              <w:rPr>
                <w:lang w:val="en-US"/>
              </w:rPr>
              <w:t>Depends on produce /emissions</w:t>
            </w:r>
          </w:p>
        </w:tc>
      </w:tr>
      <w:tr w:rsidR="000B0F9E" w14:paraId="758E3B0F" w14:textId="77777777" w:rsidTr="00B977FC">
        <w:tc>
          <w:tcPr>
            <w:tcW w:w="495" w:type="dxa"/>
          </w:tcPr>
          <w:p w14:paraId="4ED9D4B0" w14:textId="77777777" w:rsidR="000B0F9E" w:rsidRDefault="000B0F9E" w:rsidP="00B977FC">
            <w:pPr>
              <w:rPr>
                <w:lang w:val="en-US"/>
              </w:rPr>
            </w:pPr>
            <w:r>
              <w:rPr>
                <w:lang w:val="en-US"/>
              </w:rPr>
              <w:t>1.4</w:t>
            </w:r>
          </w:p>
        </w:tc>
        <w:tc>
          <w:tcPr>
            <w:tcW w:w="2238" w:type="dxa"/>
          </w:tcPr>
          <w:p w14:paraId="15C14F8A" w14:textId="77777777" w:rsidR="000B0F9E" w:rsidRDefault="000B0F9E" w:rsidP="00B977FC">
            <w:pPr>
              <w:rPr>
                <w:lang w:val="en-US"/>
              </w:rPr>
            </w:pPr>
            <w:r>
              <w:rPr>
                <w:lang w:val="en-US"/>
              </w:rPr>
              <w:t>Major visitor accommodation + infrastructure</w:t>
            </w:r>
          </w:p>
        </w:tc>
        <w:tc>
          <w:tcPr>
            <w:tcW w:w="3581" w:type="dxa"/>
          </w:tcPr>
          <w:p w14:paraId="34150E51" w14:textId="77777777" w:rsidR="000B0F9E" w:rsidRDefault="000B0F9E" w:rsidP="00B977FC">
            <w:pPr>
              <w:rPr>
                <w:lang w:val="en-US"/>
              </w:rPr>
            </w:pPr>
            <w:r>
              <w:rPr>
                <w:lang w:val="en-US"/>
              </w:rPr>
              <w:t>Spatial plan, development plan, individual project (large hotel, camping area, holiday home area)</w:t>
            </w:r>
          </w:p>
        </w:tc>
        <w:tc>
          <w:tcPr>
            <w:tcW w:w="1112" w:type="dxa"/>
          </w:tcPr>
          <w:p w14:paraId="26D30135" w14:textId="77777777" w:rsidR="000B0F9E" w:rsidRDefault="000B0F9E" w:rsidP="00B977FC">
            <w:pPr>
              <w:rPr>
                <w:lang w:val="en-US"/>
              </w:rPr>
            </w:pPr>
          </w:p>
        </w:tc>
        <w:tc>
          <w:tcPr>
            <w:tcW w:w="1112" w:type="dxa"/>
          </w:tcPr>
          <w:p w14:paraId="07E2288C" w14:textId="77777777" w:rsidR="000B0F9E" w:rsidRDefault="000B0F9E" w:rsidP="00B977FC">
            <w:pPr>
              <w:rPr>
                <w:lang w:val="en-US"/>
              </w:rPr>
            </w:pPr>
            <w:r>
              <w:rPr>
                <w:lang w:val="en-US"/>
              </w:rPr>
              <w:t>x</w:t>
            </w:r>
          </w:p>
        </w:tc>
        <w:tc>
          <w:tcPr>
            <w:tcW w:w="1112" w:type="dxa"/>
          </w:tcPr>
          <w:p w14:paraId="0A3A319E" w14:textId="77777777" w:rsidR="000B0F9E" w:rsidRDefault="000B0F9E" w:rsidP="00B977FC">
            <w:pPr>
              <w:rPr>
                <w:lang w:val="en-US"/>
              </w:rPr>
            </w:pPr>
            <w:r>
              <w:rPr>
                <w:lang w:val="en-US"/>
              </w:rPr>
              <w:t>Visitor pressure</w:t>
            </w:r>
          </w:p>
        </w:tc>
      </w:tr>
      <w:tr w:rsidR="000B0F9E" w14:paraId="60F6506D" w14:textId="77777777" w:rsidTr="00B977FC">
        <w:tc>
          <w:tcPr>
            <w:tcW w:w="495" w:type="dxa"/>
          </w:tcPr>
          <w:p w14:paraId="6C7CA548" w14:textId="77777777" w:rsidR="000B0F9E" w:rsidRDefault="000B0F9E" w:rsidP="00B977FC">
            <w:pPr>
              <w:rPr>
                <w:lang w:val="en-US"/>
              </w:rPr>
            </w:pPr>
            <w:r>
              <w:rPr>
                <w:lang w:val="en-US"/>
              </w:rPr>
              <w:t>1.5</w:t>
            </w:r>
          </w:p>
        </w:tc>
        <w:tc>
          <w:tcPr>
            <w:tcW w:w="2238" w:type="dxa"/>
          </w:tcPr>
          <w:p w14:paraId="04DDBEA9" w14:textId="77777777" w:rsidR="000B0F9E" w:rsidRDefault="000B0F9E" w:rsidP="00B977FC">
            <w:pPr>
              <w:rPr>
                <w:lang w:val="en-US"/>
              </w:rPr>
            </w:pPr>
            <w:r>
              <w:rPr>
                <w:lang w:val="en-US"/>
              </w:rPr>
              <w:t>Interpretative and visitation facilities</w:t>
            </w:r>
          </w:p>
        </w:tc>
        <w:tc>
          <w:tcPr>
            <w:tcW w:w="3581" w:type="dxa"/>
          </w:tcPr>
          <w:p w14:paraId="49E8047A" w14:textId="77777777" w:rsidR="000B0F9E" w:rsidRDefault="000B0F9E" w:rsidP="00B977FC">
            <w:pPr>
              <w:rPr>
                <w:lang w:val="en-US"/>
              </w:rPr>
            </w:pPr>
            <w:r>
              <w:rPr>
                <w:lang w:val="en-US"/>
              </w:rPr>
              <w:t>Spatial plan, development plan, individual project</w:t>
            </w:r>
          </w:p>
        </w:tc>
        <w:tc>
          <w:tcPr>
            <w:tcW w:w="1112" w:type="dxa"/>
          </w:tcPr>
          <w:p w14:paraId="6500A72B" w14:textId="77777777" w:rsidR="000B0F9E" w:rsidRDefault="000B0F9E" w:rsidP="00B977FC">
            <w:pPr>
              <w:rPr>
                <w:lang w:val="en-US"/>
              </w:rPr>
            </w:pPr>
            <w:r>
              <w:rPr>
                <w:lang w:val="en-US"/>
              </w:rPr>
              <w:t>x</w:t>
            </w:r>
          </w:p>
        </w:tc>
        <w:tc>
          <w:tcPr>
            <w:tcW w:w="1112" w:type="dxa"/>
          </w:tcPr>
          <w:p w14:paraId="6519F735" w14:textId="77777777" w:rsidR="000B0F9E" w:rsidRDefault="000B0F9E" w:rsidP="00B977FC">
            <w:pPr>
              <w:rPr>
                <w:lang w:val="en-US"/>
              </w:rPr>
            </w:pPr>
            <w:r>
              <w:rPr>
                <w:lang w:val="en-US"/>
              </w:rPr>
              <w:t>x</w:t>
            </w:r>
          </w:p>
        </w:tc>
        <w:tc>
          <w:tcPr>
            <w:tcW w:w="1112" w:type="dxa"/>
          </w:tcPr>
          <w:p w14:paraId="302D9D3F" w14:textId="77777777" w:rsidR="000B0F9E" w:rsidRDefault="000B0F9E" w:rsidP="00B977FC">
            <w:pPr>
              <w:rPr>
                <w:lang w:val="en-US"/>
              </w:rPr>
            </w:pPr>
            <w:r>
              <w:rPr>
                <w:lang w:val="en-US"/>
              </w:rPr>
              <w:t>Visitor pressure</w:t>
            </w:r>
          </w:p>
        </w:tc>
      </w:tr>
      <w:tr w:rsidR="000B0F9E" w:rsidRPr="00FE2131" w14:paraId="1249B90D" w14:textId="77777777" w:rsidTr="00B977FC">
        <w:tc>
          <w:tcPr>
            <w:tcW w:w="495" w:type="dxa"/>
          </w:tcPr>
          <w:p w14:paraId="64785DEE" w14:textId="77777777" w:rsidR="000B0F9E" w:rsidRPr="00FE2131" w:rsidRDefault="000B0F9E" w:rsidP="00B977FC">
            <w:pPr>
              <w:rPr>
                <w:b/>
                <w:lang w:val="en-US"/>
              </w:rPr>
            </w:pPr>
            <w:r w:rsidRPr="00FE2131">
              <w:rPr>
                <w:b/>
                <w:lang w:val="en-US"/>
              </w:rPr>
              <w:t>2</w:t>
            </w:r>
          </w:p>
        </w:tc>
        <w:tc>
          <w:tcPr>
            <w:tcW w:w="2238" w:type="dxa"/>
          </w:tcPr>
          <w:p w14:paraId="78B868B8" w14:textId="77777777" w:rsidR="000B0F9E" w:rsidRPr="00FE2131" w:rsidRDefault="000B0F9E" w:rsidP="00B977FC">
            <w:pPr>
              <w:rPr>
                <w:b/>
                <w:lang w:val="en-US"/>
              </w:rPr>
            </w:pPr>
            <w:r w:rsidRPr="00FE2131">
              <w:rPr>
                <w:b/>
                <w:lang w:val="en-US"/>
              </w:rPr>
              <w:t>Transportation infrastructure</w:t>
            </w:r>
          </w:p>
        </w:tc>
        <w:tc>
          <w:tcPr>
            <w:tcW w:w="3581" w:type="dxa"/>
          </w:tcPr>
          <w:p w14:paraId="5596654F" w14:textId="77777777" w:rsidR="000B0F9E" w:rsidRPr="00FE2131" w:rsidRDefault="000B0F9E" w:rsidP="00B977FC">
            <w:pPr>
              <w:rPr>
                <w:b/>
                <w:lang w:val="en-US"/>
              </w:rPr>
            </w:pPr>
          </w:p>
        </w:tc>
        <w:tc>
          <w:tcPr>
            <w:tcW w:w="1112" w:type="dxa"/>
          </w:tcPr>
          <w:p w14:paraId="05B97B51" w14:textId="77777777" w:rsidR="000B0F9E" w:rsidRPr="00FE2131" w:rsidRDefault="000B0F9E" w:rsidP="00B977FC">
            <w:pPr>
              <w:rPr>
                <w:b/>
                <w:lang w:val="en-US"/>
              </w:rPr>
            </w:pPr>
          </w:p>
        </w:tc>
        <w:tc>
          <w:tcPr>
            <w:tcW w:w="1112" w:type="dxa"/>
          </w:tcPr>
          <w:p w14:paraId="37BC9051" w14:textId="77777777" w:rsidR="000B0F9E" w:rsidRPr="00FE2131" w:rsidRDefault="000B0F9E" w:rsidP="00B977FC">
            <w:pPr>
              <w:rPr>
                <w:b/>
                <w:lang w:val="en-US"/>
              </w:rPr>
            </w:pPr>
          </w:p>
        </w:tc>
        <w:tc>
          <w:tcPr>
            <w:tcW w:w="1112" w:type="dxa"/>
          </w:tcPr>
          <w:p w14:paraId="57F94E9D" w14:textId="77777777" w:rsidR="000B0F9E" w:rsidRPr="00FE2131" w:rsidRDefault="000B0F9E" w:rsidP="00B977FC">
            <w:pPr>
              <w:rPr>
                <w:b/>
                <w:lang w:val="en-US"/>
              </w:rPr>
            </w:pPr>
          </w:p>
        </w:tc>
      </w:tr>
      <w:tr w:rsidR="000B0F9E" w14:paraId="6D7E34C0" w14:textId="77777777" w:rsidTr="00B977FC">
        <w:tc>
          <w:tcPr>
            <w:tcW w:w="495" w:type="dxa"/>
          </w:tcPr>
          <w:p w14:paraId="314CDD4C" w14:textId="77777777" w:rsidR="000B0F9E" w:rsidRDefault="000B0F9E" w:rsidP="00B977FC">
            <w:pPr>
              <w:rPr>
                <w:lang w:val="en-US"/>
              </w:rPr>
            </w:pPr>
            <w:r>
              <w:rPr>
                <w:lang w:val="en-US"/>
              </w:rPr>
              <w:t xml:space="preserve">2.1 </w:t>
            </w:r>
          </w:p>
        </w:tc>
        <w:tc>
          <w:tcPr>
            <w:tcW w:w="2238" w:type="dxa"/>
          </w:tcPr>
          <w:p w14:paraId="6CD28193" w14:textId="77777777" w:rsidR="000B0F9E" w:rsidRDefault="000B0F9E" w:rsidP="00B977FC">
            <w:pPr>
              <w:rPr>
                <w:lang w:val="en-US"/>
              </w:rPr>
            </w:pPr>
            <w:r>
              <w:rPr>
                <w:lang w:val="en-US"/>
              </w:rPr>
              <w:t xml:space="preserve">Ground transport </w:t>
            </w:r>
            <w:proofErr w:type="spellStart"/>
            <w:r>
              <w:rPr>
                <w:lang w:val="en-US"/>
              </w:rPr>
              <w:t>infr</w:t>
            </w:r>
            <w:proofErr w:type="spellEnd"/>
            <w:r>
              <w:rPr>
                <w:lang w:val="en-US"/>
              </w:rPr>
              <w:t>.</w:t>
            </w:r>
          </w:p>
        </w:tc>
        <w:tc>
          <w:tcPr>
            <w:tcW w:w="3581" w:type="dxa"/>
          </w:tcPr>
          <w:p w14:paraId="62C1E3DB" w14:textId="77777777" w:rsidR="000B0F9E" w:rsidRDefault="000B0F9E" w:rsidP="00B977FC">
            <w:pPr>
              <w:rPr>
                <w:lang w:val="en-US"/>
              </w:rPr>
            </w:pPr>
            <w:r>
              <w:rPr>
                <w:lang w:val="en-US"/>
              </w:rPr>
              <w:t>Spatial plan, development plan, individual project (Major road, large car park, bridge etc.)</w:t>
            </w:r>
          </w:p>
        </w:tc>
        <w:tc>
          <w:tcPr>
            <w:tcW w:w="1112" w:type="dxa"/>
          </w:tcPr>
          <w:p w14:paraId="434F2159" w14:textId="77777777" w:rsidR="000B0F9E" w:rsidRDefault="000B0F9E" w:rsidP="00B977FC">
            <w:pPr>
              <w:rPr>
                <w:lang w:val="en-US"/>
              </w:rPr>
            </w:pPr>
            <w:r>
              <w:rPr>
                <w:lang w:val="en-US"/>
              </w:rPr>
              <w:t>x</w:t>
            </w:r>
          </w:p>
        </w:tc>
        <w:tc>
          <w:tcPr>
            <w:tcW w:w="1112" w:type="dxa"/>
          </w:tcPr>
          <w:p w14:paraId="4DBF3689" w14:textId="77777777" w:rsidR="000B0F9E" w:rsidRDefault="000B0F9E" w:rsidP="00B977FC">
            <w:pPr>
              <w:rPr>
                <w:lang w:val="en-US"/>
              </w:rPr>
            </w:pPr>
            <w:r>
              <w:rPr>
                <w:lang w:val="en-US"/>
              </w:rPr>
              <w:t>x</w:t>
            </w:r>
          </w:p>
        </w:tc>
        <w:tc>
          <w:tcPr>
            <w:tcW w:w="1112" w:type="dxa"/>
          </w:tcPr>
          <w:p w14:paraId="3B9C127E" w14:textId="77777777" w:rsidR="000B0F9E" w:rsidRDefault="000B0F9E" w:rsidP="00B977FC">
            <w:pPr>
              <w:rPr>
                <w:lang w:val="en-US"/>
              </w:rPr>
            </w:pPr>
          </w:p>
        </w:tc>
      </w:tr>
      <w:tr w:rsidR="000B0F9E" w14:paraId="7E2D0761" w14:textId="77777777" w:rsidTr="00B977FC">
        <w:tc>
          <w:tcPr>
            <w:tcW w:w="495" w:type="dxa"/>
          </w:tcPr>
          <w:p w14:paraId="1DBAA6CF" w14:textId="77777777" w:rsidR="000B0F9E" w:rsidRDefault="000B0F9E" w:rsidP="00B977FC">
            <w:pPr>
              <w:rPr>
                <w:lang w:val="en-US"/>
              </w:rPr>
            </w:pPr>
            <w:r>
              <w:rPr>
                <w:lang w:val="en-US"/>
              </w:rPr>
              <w:t>2.2</w:t>
            </w:r>
          </w:p>
        </w:tc>
        <w:tc>
          <w:tcPr>
            <w:tcW w:w="2238" w:type="dxa"/>
          </w:tcPr>
          <w:p w14:paraId="1C9E0CD2" w14:textId="77777777" w:rsidR="000B0F9E" w:rsidRDefault="000B0F9E" w:rsidP="00B977FC">
            <w:pPr>
              <w:rPr>
                <w:lang w:val="en-US"/>
              </w:rPr>
            </w:pPr>
            <w:r>
              <w:rPr>
                <w:lang w:val="en-US"/>
              </w:rPr>
              <w:t xml:space="preserve">Underground t. </w:t>
            </w:r>
            <w:proofErr w:type="spellStart"/>
            <w:r>
              <w:rPr>
                <w:lang w:val="en-US"/>
              </w:rPr>
              <w:t>infr</w:t>
            </w:r>
            <w:proofErr w:type="spellEnd"/>
            <w:r>
              <w:rPr>
                <w:lang w:val="en-US"/>
              </w:rPr>
              <w:t>.</w:t>
            </w:r>
          </w:p>
        </w:tc>
        <w:tc>
          <w:tcPr>
            <w:tcW w:w="3581" w:type="dxa"/>
          </w:tcPr>
          <w:p w14:paraId="765EA1E9" w14:textId="77777777" w:rsidR="000B0F9E" w:rsidRDefault="000B0F9E" w:rsidP="00B977FC">
            <w:pPr>
              <w:rPr>
                <w:lang w:val="en-US"/>
              </w:rPr>
            </w:pPr>
          </w:p>
        </w:tc>
        <w:tc>
          <w:tcPr>
            <w:tcW w:w="1112" w:type="dxa"/>
          </w:tcPr>
          <w:p w14:paraId="27766EBE" w14:textId="77777777" w:rsidR="000B0F9E" w:rsidRDefault="000B0F9E" w:rsidP="00B977FC">
            <w:pPr>
              <w:rPr>
                <w:lang w:val="en-US"/>
              </w:rPr>
            </w:pPr>
          </w:p>
        </w:tc>
        <w:tc>
          <w:tcPr>
            <w:tcW w:w="1112" w:type="dxa"/>
          </w:tcPr>
          <w:p w14:paraId="058335AF" w14:textId="77777777" w:rsidR="000B0F9E" w:rsidRDefault="000B0F9E" w:rsidP="00B977FC">
            <w:pPr>
              <w:rPr>
                <w:lang w:val="en-US"/>
              </w:rPr>
            </w:pPr>
          </w:p>
        </w:tc>
        <w:tc>
          <w:tcPr>
            <w:tcW w:w="1112" w:type="dxa"/>
          </w:tcPr>
          <w:p w14:paraId="15AF3911" w14:textId="77777777" w:rsidR="000B0F9E" w:rsidRDefault="000B0F9E" w:rsidP="00B977FC">
            <w:pPr>
              <w:rPr>
                <w:lang w:val="en-US"/>
              </w:rPr>
            </w:pPr>
          </w:p>
        </w:tc>
      </w:tr>
      <w:tr w:rsidR="000B0F9E" w14:paraId="72EEA6E1" w14:textId="77777777" w:rsidTr="00B977FC">
        <w:tc>
          <w:tcPr>
            <w:tcW w:w="495" w:type="dxa"/>
          </w:tcPr>
          <w:p w14:paraId="20811C03" w14:textId="77777777" w:rsidR="000B0F9E" w:rsidRDefault="000B0F9E" w:rsidP="00B977FC">
            <w:pPr>
              <w:rPr>
                <w:lang w:val="en-US"/>
              </w:rPr>
            </w:pPr>
            <w:r>
              <w:rPr>
                <w:lang w:val="en-US"/>
              </w:rPr>
              <w:t>2.3</w:t>
            </w:r>
          </w:p>
        </w:tc>
        <w:tc>
          <w:tcPr>
            <w:tcW w:w="2238" w:type="dxa"/>
          </w:tcPr>
          <w:p w14:paraId="141C57AA" w14:textId="77777777" w:rsidR="000B0F9E" w:rsidRDefault="000B0F9E" w:rsidP="00B977FC">
            <w:pPr>
              <w:rPr>
                <w:lang w:val="en-US"/>
              </w:rPr>
            </w:pPr>
            <w:r>
              <w:rPr>
                <w:lang w:val="en-US"/>
              </w:rPr>
              <w:t xml:space="preserve">Air transport </w:t>
            </w:r>
            <w:proofErr w:type="spellStart"/>
            <w:r>
              <w:rPr>
                <w:lang w:val="en-US"/>
              </w:rPr>
              <w:t>infr</w:t>
            </w:r>
            <w:proofErr w:type="spellEnd"/>
            <w:r>
              <w:rPr>
                <w:lang w:val="en-US"/>
              </w:rPr>
              <w:t>.</w:t>
            </w:r>
          </w:p>
        </w:tc>
        <w:tc>
          <w:tcPr>
            <w:tcW w:w="3581" w:type="dxa"/>
          </w:tcPr>
          <w:p w14:paraId="1E5BCD8E" w14:textId="77777777" w:rsidR="000B0F9E" w:rsidRDefault="000B0F9E" w:rsidP="00B977FC">
            <w:pPr>
              <w:rPr>
                <w:lang w:val="en-US"/>
              </w:rPr>
            </w:pPr>
            <w:r>
              <w:rPr>
                <w:lang w:val="en-US"/>
              </w:rPr>
              <w:t>Spatial plan, development plan, individual project (Airport)</w:t>
            </w:r>
          </w:p>
        </w:tc>
        <w:tc>
          <w:tcPr>
            <w:tcW w:w="1112" w:type="dxa"/>
          </w:tcPr>
          <w:p w14:paraId="42E98E49" w14:textId="77777777" w:rsidR="000B0F9E" w:rsidRDefault="000B0F9E" w:rsidP="00B977FC">
            <w:pPr>
              <w:rPr>
                <w:lang w:val="en-US"/>
              </w:rPr>
            </w:pPr>
            <w:r>
              <w:rPr>
                <w:lang w:val="en-US"/>
              </w:rPr>
              <w:t>x</w:t>
            </w:r>
          </w:p>
        </w:tc>
        <w:tc>
          <w:tcPr>
            <w:tcW w:w="1112" w:type="dxa"/>
          </w:tcPr>
          <w:p w14:paraId="15046E39" w14:textId="77777777" w:rsidR="000B0F9E" w:rsidRDefault="000B0F9E" w:rsidP="00B977FC">
            <w:pPr>
              <w:rPr>
                <w:lang w:val="en-US"/>
              </w:rPr>
            </w:pPr>
            <w:r>
              <w:rPr>
                <w:lang w:val="en-US"/>
              </w:rPr>
              <w:t>x</w:t>
            </w:r>
          </w:p>
        </w:tc>
        <w:tc>
          <w:tcPr>
            <w:tcW w:w="1112" w:type="dxa"/>
          </w:tcPr>
          <w:p w14:paraId="6605432B" w14:textId="77777777" w:rsidR="000B0F9E" w:rsidRDefault="000B0F9E" w:rsidP="00B977FC">
            <w:pPr>
              <w:rPr>
                <w:lang w:val="en-US"/>
              </w:rPr>
            </w:pPr>
          </w:p>
        </w:tc>
      </w:tr>
      <w:tr w:rsidR="000B0F9E" w14:paraId="21A90875" w14:textId="77777777" w:rsidTr="00B977FC">
        <w:tc>
          <w:tcPr>
            <w:tcW w:w="495" w:type="dxa"/>
          </w:tcPr>
          <w:p w14:paraId="4884F2E9" w14:textId="77777777" w:rsidR="000B0F9E" w:rsidRDefault="000B0F9E" w:rsidP="00B977FC">
            <w:pPr>
              <w:rPr>
                <w:lang w:val="en-US"/>
              </w:rPr>
            </w:pPr>
            <w:r>
              <w:rPr>
                <w:lang w:val="en-US"/>
              </w:rPr>
              <w:t>2.4</w:t>
            </w:r>
          </w:p>
        </w:tc>
        <w:tc>
          <w:tcPr>
            <w:tcW w:w="2238" w:type="dxa"/>
          </w:tcPr>
          <w:p w14:paraId="2F67A126" w14:textId="77777777" w:rsidR="000B0F9E" w:rsidRDefault="000B0F9E" w:rsidP="00B977FC">
            <w:pPr>
              <w:rPr>
                <w:lang w:val="en-US"/>
              </w:rPr>
            </w:pPr>
            <w:r>
              <w:rPr>
                <w:lang w:val="en-US"/>
              </w:rPr>
              <w:t xml:space="preserve">Marine transp. </w:t>
            </w:r>
            <w:proofErr w:type="spellStart"/>
            <w:r>
              <w:rPr>
                <w:lang w:val="en-US"/>
              </w:rPr>
              <w:t>Infr</w:t>
            </w:r>
            <w:proofErr w:type="spellEnd"/>
            <w:r>
              <w:rPr>
                <w:lang w:val="en-US"/>
              </w:rPr>
              <w:t>.</w:t>
            </w:r>
          </w:p>
        </w:tc>
        <w:tc>
          <w:tcPr>
            <w:tcW w:w="3581" w:type="dxa"/>
          </w:tcPr>
          <w:p w14:paraId="359DF3BD" w14:textId="77777777" w:rsidR="000B0F9E" w:rsidRDefault="000B0F9E" w:rsidP="00B977FC">
            <w:pPr>
              <w:rPr>
                <w:lang w:val="en-US"/>
              </w:rPr>
            </w:pPr>
            <w:proofErr w:type="spellStart"/>
            <w:r>
              <w:rPr>
                <w:lang w:val="en-US"/>
              </w:rPr>
              <w:t>Dto</w:t>
            </w:r>
            <w:proofErr w:type="spellEnd"/>
            <w:r>
              <w:rPr>
                <w:lang w:val="en-US"/>
              </w:rPr>
              <w:t xml:space="preserve"> (</w:t>
            </w:r>
            <w:proofErr w:type="spellStart"/>
            <w:r>
              <w:rPr>
                <w:lang w:val="en-US"/>
              </w:rPr>
              <w:t>harbour</w:t>
            </w:r>
            <w:proofErr w:type="spellEnd"/>
            <w:r>
              <w:rPr>
                <w:lang w:val="en-US"/>
              </w:rPr>
              <w:t xml:space="preserve"> and port facilities, fairways)</w:t>
            </w:r>
          </w:p>
        </w:tc>
        <w:tc>
          <w:tcPr>
            <w:tcW w:w="1112" w:type="dxa"/>
          </w:tcPr>
          <w:p w14:paraId="079C77B3" w14:textId="77777777" w:rsidR="000B0F9E" w:rsidRDefault="000B0F9E" w:rsidP="00B977FC">
            <w:pPr>
              <w:rPr>
                <w:lang w:val="en-US"/>
              </w:rPr>
            </w:pPr>
            <w:r>
              <w:rPr>
                <w:lang w:val="en-US"/>
              </w:rPr>
              <w:t>x</w:t>
            </w:r>
          </w:p>
        </w:tc>
        <w:tc>
          <w:tcPr>
            <w:tcW w:w="1112" w:type="dxa"/>
          </w:tcPr>
          <w:p w14:paraId="18A8BFEF" w14:textId="77777777" w:rsidR="000B0F9E" w:rsidRDefault="000B0F9E" w:rsidP="00B977FC">
            <w:pPr>
              <w:rPr>
                <w:lang w:val="en-US"/>
              </w:rPr>
            </w:pPr>
            <w:r>
              <w:rPr>
                <w:lang w:val="en-US"/>
              </w:rPr>
              <w:t>x</w:t>
            </w:r>
          </w:p>
        </w:tc>
        <w:tc>
          <w:tcPr>
            <w:tcW w:w="1112" w:type="dxa"/>
          </w:tcPr>
          <w:p w14:paraId="1CD7E641" w14:textId="77777777" w:rsidR="000B0F9E" w:rsidRDefault="000B0F9E" w:rsidP="00B977FC">
            <w:pPr>
              <w:rPr>
                <w:lang w:val="en-US"/>
              </w:rPr>
            </w:pPr>
          </w:p>
        </w:tc>
      </w:tr>
      <w:tr w:rsidR="000B0F9E" w14:paraId="0E7E0513" w14:textId="77777777" w:rsidTr="00B977FC">
        <w:tc>
          <w:tcPr>
            <w:tcW w:w="495" w:type="dxa"/>
          </w:tcPr>
          <w:p w14:paraId="6CB636DC" w14:textId="77777777" w:rsidR="000B0F9E" w:rsidRDefault="000B0F9E" w:rsidP="00B977FC">
            <w:pPr>
              <w:rPr>
                <w:lang w:val="en-US"/>
              </w:rPr>
            </w:pPr>
            <w:r>
              <w:rPr>
                <w:lang w:val="en-US"/>
              </w:rPr>
              <w:t>2.5</w:t>
            </w:r>
          </w:p>
        </w:tc>
        <w:tc>
          <w:tcPr>
            <w:tcW w:w="2238" w:type="dxa"/>
          </w:tcPr>
          <w:p w14:paraId="25638544" w14:textId="77777777" w:rsidR="000B0F9E" w:rsidRDefault="000B0F9E" w:rsidP="00B977FC">
            <w:pPr>
              <w:rPr>
                <w:lang w:val="en-US"/>
              </w:rPr>
            </w:pPr>
            <w:r>
              <w:rPr>
                <w:lang w:val="en-US"/>
              </w:rPr>
              <w:t>Traffic effects</w:t>
            </w:r>
          </w:p>
        </w:tc>
        <w:tc>
          <w:tcPr>
            <w:tcW w:w="3581" w:type="dxa"/>
          </w:tcPr>
          <w:p w14:paraId="75FC588B" w14:textId="77777777" w:rsidR="000B0F9E" w:rsidRDefault="000B0F9E" w:rsidP="00B977FC">
            <w:pPr>
              <w:rPr>
                <w:lang w:val="en-US"/>
              </w:rPr>
            </w:pPr>
          </w:p>
        </w:tc>
        <w:tc>
          <w:tcPr>
            <w:tcW w:w="1112" w:type="dxa"/>
          </w:tcPr>
          <w:p w14:paraId="6CDDBA57" w14:textId="77777777" w:rsidR="000B0F9E" w:rsidRDefault="000B0F9E" w:rsidP="00B977FC">
            <w:pPr>
              <w:rPr>
                <w:lang w:val="en-US"/>
              </w:rPr>
            </w:pPr>
          </w:p>
        </w:tc>
        <w:tc>
          <w:tcPr>
            <w:tcW w:w="1112" w:type="dxa"/>
          </w:tcPr>
          <w:p w14:paraId="11428089" w14:textId="77777777" w:rsidR="000B0F9E" w:rsidRDefault="000B0F9E" w:rsidP="00B977FC">
            <w:pPr>
              <w:rPr>
                <w:lang w:val="en-US"/>
              </w:rPr>
            </w:pPr>
          </w:p>
        </w:tc>
        <w:tc>
          <w:tcPr>
            <w:tcW w:w="1112" w:type="dxa"/>
          </w:tcPr>
          <w:p w14:paraId="3F49D505" w14:textId="2C28F792" w:rsidR="000B0F9E" w:rsidRDefault="000B0F9E" w:rsidP="00B977FC">
            <w:pPr>
              <w:rPr>
                <w:lang w:val="en-US"/>
              </w:rPr>
            </w:pPr>
            <w:r>
              <w:rPr>
                <w:lang w:val="en-US"/>
              </w:rPr>
              <w:t>Refer to</w:t>
            </w:r>
            <w:r w:rsidR="00365573">
              <w:rPr>
                <w:lang w:val="en-US"/>
              </w:rPr>
              <w:t xml:space="preserve"> 2.1-2.3</w:t>
            </w:r>
          </w:p>
        </w:tc>
      </w:tr>
      <w:tr w:rsidR="000B0F9E" w:rsidRPr="00FE2131" w14:paraId="6822797F" w14:textId="77777777" w:rsidTr="00B977FC">
        <w:tc>
          <w:tcPr>
            <w:tcW w:w="495" w:type="dxa"/>
          </w:tcPr>
          <w:p w14:paraId="13955EBB" w14:textId="77777777" w:rsidR="000B0F9E" w:rsidRPr="00FE2131" w:rsidRDefault="000B0F9E" w:rsidP="00B977FC">
            <w:pPr>
              <w:rPr>
                <w:b/>
                <w:lang w:val="en-US"/>
              </w:rPr>
            </w:pPr>
            <w:r w:rsidRPr="00FE2131">
              <w:rPr>
                <w:b/>
                <w:lang w:val="en-US"/>
              </w:rPr>
              <w:t>3</w:t>
            </w:r>
          </w:p>
        </w:tc>
        <w:tc>
          <w:tcPr>
            <w:tcW w:w="2238" w:type="dxa"/>
          </w:tcPr>
          <w:p w14:paraId="645FE195" w14:textId="77777777" w:rsidR="000B0F9E" w:rsidRPr="00FE2131" w:rsidRDefault="000B0F9E" w:rsidP="00B977FC">
            <w:pPr>
              <w:rPr>
                <w:b/>
                <w:lang w:val="en-US"/>
              </w:rPr>
            </w:pPr>
            <w:r w:rsidRPr="00FE2131">
              <w:rPr>
                <w:b/>
                <w:lang w:val="en-US"/>
              </w:rPr>
              <w:t>Services infrastructure</w:t>
            </w:r>
          </w:p>
        </w:tc>
        <w:tc>
          <w:tcPr>
            <w:tcW w:w="3581" w:type="dxa"/>
          </w:tcPr>
          <w:p w14:paraId="4D5DED11" w14:textId="77777777" w:rsidR="000B0F9E" w:rsidRPr="00FE2131" w:rsidRDefault="000B0F9E" w:rsidP="00B977FC">
            <w:pPr>
              <w:rPr>
                <w:b/>
                <w:lang w:val="en-US"/>
              </w:rPr>
            </w:pPr>
          </w:p>
        </w:tc>
        <w:tc>
          <w:tcPr>
            <w:tcW w:w="1112" w:type="dxa"/>
          </w:tcPr>
          <w:p w14:paraId="275C7A25" w14:textId="77777777" w:rsidR="000B0F9E" w:rsidRPr="00FE2131" w:rsidRDefault="000B0F9E" w:rsidP="00B977FC">
            <w:pPr>
              <w:rPr>
                <w:b/>
                <w:lang w:val="en-US"/>
              </w:rPr>
            </w:pPr>
          </w:p>
        </w:tc>
        <w:tc>
          <w:tcPr>
            <w:tcW w:w="1112" w:type="dxa"/>
          </w:tcPr>
          <w:p w14:paraId="21C6B689" w14:textId="77777777" w:rsidR="000B0F9E" w:rsidRPr="00FE2131" w:rsidRDefault="000B0F9E" w:rsidP="00B977FC">
            <w:pPr>
              <w:rPr>
                <w:b/>
                <w:lang w:val="en-US"/>
              </w:rPr>
            </w:pPr>
          </w:p>
        </w:tc>
        <w:tc>
          <w:tcPr>
            <w:tcW w:w="1112" w:type="dxa"/>
          </w:tcPr>
          <w:p w14:paraId="5F55581F" w14:textId="77777777" w:rsidR="000B0F9E" w:rsidRPr="00FE2131" w:rsidRDefault="000B0F9E" w:rsidP="00B977FC">
            <w:pPr>
              <w:rPr>
                <w:b/>
                <w:lang w:val="en-US"/>
              </w:rPr>
            </w:pPr>
          </w:p>
        </w:tc>
      </w:tr>
      <w:tr w:rsidR="000B0F9E" w14:paraId="207A9615" w14:textId="77777777" w:rsidTr="00B977FC">
        <w:tc>
          <w:tcPr>
            <w:tcW w:w="495" w:type="dxa"/>
          </w:tcPr>
          <w:p w14:paraId="0D9BEDFB" w14:textId="77777777" w:rsidR="000B0F9E" w:rsidRDefault="000B0F9E" w:rsidP="00B977FC">
            <w:pPr>
              <w:rPr>
                <w:lang w:val="en-US"/>
              </w:rPr>
            </w:pPr>
            <w:r>
              <w:rPr>
                <w:lang w:val="en-US"/>
              </w:rPr>
              <w:t>3.1</w:t>
            </w:r>
          </w:p>
        </w:tc>
        <w:tc>
          <w:tcPr>
            <w:tcW w:w="2238" w:type="dxa"/>
          </w:tcPr>
          <w:p w14:paraId="32057ECA" w14:textId="77777777" w:rsidR="000B0F9E" w:rsidRDefault="000B0F9E" w:rsidP="00B977FC">
            <w:pPr>
              <w:rPr>
                <w:lang w:val="en-US"/>
              </w:rPr>
            </w:pPr>
            <w:r>
              <w:rPr>
                <w:lang w:val="en-US"/>
              </w:rPr>
              <w:t xml:space="preserve">Water </w:t>
            </w:r>
            <w:proofErr w:type="spellStart"/>
            <w:r>
              <w:rPr>
                <w:lang w:val="en-US"/>
              </w:rPr>
              <w:t>infr</w:t>
            </w:r>
            <w:proofErr w:type="spellEnd"/>
            <w:r>
              <w:rPr>
                <w:lang w:val="en-US"/>
              </w:rPr>
              <w:t>.</w:t>
            </w:r>
          </w:p>
        </w:tc>
        <w:tc>
          <w:tcPr>
            <w:tcW w:w="3581" w:type="dxa"/>
          </w:tcPr>
          <w:p w14:paraId="17DDE599" w14:textId="77777777" w:rsidR="000B0F9E" w:rsidRDefault="000B0F9E" w:rsidP="00B977FC">
            <w:pPr>
              <w:rPr>
                <w:lang w:val="en-US"/>
              </w:rPr>
            </w:pPr>
            <w:r>
              <w:rPr>
                <w:lang w:val="en-US"/>
              </w:rPr>
              <w:t>Development plan, individual project (Coastal defense infrastructure, dikes/ dunes, sluice, pumping station, reservoirs, sewage facility)</w:t>
            </w:r>
          </w:p>
        </w:tc>
        <w:tc>
          <w:tcPr>
            <w:tcW w:w="1112" w:type="dxa"/>
          </w:tcPr>
          <w:p w14:paraId="36BDECBC" w14:textId="77777777" w:rsidR="000B0F9E" w:rsidRDefault="000B0F9E" w:rsidP="00B977FC">
            <w:pPr>
              <w:rPr>
                <w:lang w:val="en-US"/>
              </w:rPr>
            </w:pPr>
            <w:r>
              <w:rPr>
                <w:lang w:val="en-US"/>
              </w:rPr>
              <w:t>x</w:t>
            </w:r>
          </w:p>
        </w:tc>
        <w:tc>
          <w:tcPr>
            <w:tcW w:w="1112" w:type="dxa"/>
          </w:tcPr>
          <w:p w14:paraId="2F2FAD15" w14:textId="77777777" w:rsidR="000B0F9E" w:rsidRDefault="000B0F9E" w:rsidP="00B977FC">
            <w:pPr>
              <w:rPr>
                <w:lang w:val="en-US"/>
              </w:rPr>
            </w:pPr>
            <w:r>
              <w:rPr>
                <w:lang w:val="en-US"/>
              </w:rPr>
              <w:t>x</w:t>
            </w:r>
          </w:p>
        </w:tc>
        <w:tc>
          <w:tcPr>
            <w:tcW w:w="1112" w:type="dxa"/>
          </w:tcPr>
          <w:p w14:paraId="530FCEBA" w14:textId="77777777" w:rsidR="000B0F9E" w:rsidRDefault="000B0F9E" w:rsidP="00B977FC">
            <w:pPr>
              <w:rPr>
                <w:lang w:val="en-US"/>
              </w:rPr>
            </w:pPr>
          </w:p>
        </w:tc>
      </w:tr>
      <w:tr w:rsidR="000B0F9E" w14:paraId="7432762C" w14:textId="77777777" w:rsidTr="00B977FC">
        <w:tc>
          <w:tcPr>
            <w:tcW w:w="495" w:type="dxa"/>
          </w:tcPr>
          <w:p w14:paraId="19DC554F" w14:textId="77777777" w:rsidR="000B0F9E" w:rsidRDefault="000B0F9E" w:rsidP="00B977FC">
            <w:pPr>
              <w:rPr>
                <w:lang w:val="en-US"/>
              </w:rPr>
            </w:pPr>
            <w:r>
              <w:rPr>
                <w:lang w:val="en-US"/>
              </w:rPr>
              <w:t>3.2</w:t>
            </w:r>
          </w:p>
        </w:tc>
        <w:tc>
          <w:tcPr>
            <w:tcW w:w="2238" w:type="dxa"/>
          </w:tcPr>
          <w:p w14:paraId="34C17B96" w14:textId="77777777" w:rsidR="000B0F9E" w:rsidRDefault="000B0F9E" w:rsidP="00B977FC">
            <w:pPr>
              <w:rPr>
                <w:lang w:val="en-US"/>
              </w:rPr>
            </w:pPr>
            <w:r>
              <w:rPr>
                <w:lang w:val="en-US"/>
              </w:rPr>
              <w:t>Renewable energy facilities</w:t>
            </w:r>
          </w:p>
        </w:tc>
        <w:tc>
          <w:tcPr>
            <w:tcW w:w="3581" w:type="dxa"/>
          </w:tcPr>
          <w:p w14:paraId="7DAEF2B2" w14:textId="77777777" w:rsidR="000B0F9E" w:rsidRDefault="000B0F9E" w:rsidP="00B977FC">
            <w:pPr>
              <w:rPr>
                <w:lang w:val="en-US"/>
              </w:rPr>
            </w:pPr>
            <w:r>
              <w:rPr>
                <w:lang w:val="en-US"/>
              </w:rPr>
              <w:t>Spatial plan, development plan, individual project (Windfarm, single turbine, wave-, solar power plant, Carbon Capture Storage)</w:t>
            </w:r>
          </w:p>
        </w:tc>
        <w:tc>
          <w:tcPr>
            <w:tcW w:w="1112" w:type="dxa"/>
          </w:tcPr>
          <w:p w14:paraId="3BA18243" w14:textId="77777777" w:rsidR="000B0F9E" w:rsidRDefault="000B0F9E" w:rsidP="00B977FC">
            <w:pPr>
              <w:rPr>
                <w:lang w:val="en-US"/>
              </w:rPr>
            </w:pPr>
            <w:r>
              <w:rPr>
                <w:lang w:val="en-US"/>
              </w:rPr>
              <w:t>x</w:t>
            </w:r>
          </w:p>
        </w:tc>
        <w:tc>
          <w:tcPr>
            <w:tcW w:w="1112" w:type="dxa"/>
          </w:tcPr>
          <w:p w14:paraId="3E0F17E3" w14:textId="77777777" w:rsidR="000B0F9E" w:rsidRDefault="000B0F9E" w:rsidP="00B977FC">
            <w:pPr>
              <w:rPr>
                <w:lang w:val="en-US"/>
              </w:rPr>
            </w:pPr>
            <w:r>
              <w:rPr>
                <w:lang w:val="en-US"/>
              </w:rPr>
              <w:t>x</w:t>
            </w:r>
          </w:p>
        </w:tc>
        <w:tc>
          <w:tcPr>
            <w:tcW w:w="1112" w:type="dxa"/>
          </w:tcPr>
          <w:p w14:paraId="6414273F" w14:textId="77777777" w:rsidR="000B0F9E" w:rsidRDefault="000B0F9E" w:rsidP="00B977FC">
            <w:pPr>
              <w:rPr>
                <w:lang w:val="en-US"/>
              </w:rPr>
            </w:pPr>
          </w:p>
        </w:tc>
      </w:tr>
      <w:tr w:rsidR="000B0F9E" w:rsidRPr="00763AD5" w14:paraId="5DC64947" w14:textId="77777777" w:rsidTr="00B977FC">
        <w:tc>
          <w:tcPr>
            <w:tcW w:w="495" w:type="dxa"/>
          </w:tcPr>
          <w:p w14:paraId="4EEC7177" w14:textId="77777777" w:rsidR="000B0F9E" w:rsidRDefault="000B0F9E" w:rsidP="00B977FC">
            <w:pPr>
              <w:rPr>
                <w:lang w:val="en-US"/>
              </w:rPr>
            </w:pPr>
            <w:r>
              <w:rPr>
                <w:lang w:val="en-US"/>
              </w:rPr>
              <w:t>3.3</w:t>
            </w:r>
          </w:p>
        </w:tc>
        <w:tc>
          <w:tcPr>
            <w:tcW w:w="2238" w:type="dxa"/>
          </w:tcPr>
          <w:p w14:paraId="5FC9C941" w14:textId="77777777" w:rsidR="000B0F9E" w:rsidRDefault="000B0F9E" w:rsidP="00B977FC">
            <w:pPr>
              <w:rPr>
                <w:lang w:val="en-US"/>
              </w:rPr>
            </w:pPr>
            <w:r>
              <w:rPr>
                <w:lang w:val="en-US"/>
              </w:rPr>
              <w:t>Non-renewable energy facilities</w:t>
            </w:r>
          </w:p>
        </w:tc>
        <w:tc>
          <w:tcPr>
            <w:tcW w:w="3581" w:type="dxa"/>
          </w:tcPr>
          <w:p w14:paraId="5B3AB973" w14:textId="77777777" w:rsidR="000B0F9E" w:rsidRDefault="000B0F9E" w:rsidP="00B977FC">
            <w:pPr>
              <w:rPr>
                <w:lang w:val="en-US"/>
              </w:rPr>
            </w:pPr>
            <w:r>
              <w:rPr>
                <w:lang w:val="en-US"/>
              </w:rPr>
              <w:t>Development plan, individual project (Oil/ Gas Drilling)</w:t>
            </w:r>
          </w:p>
        </w:tc>
        <w:tc>
          <w:tcPr>
            <w:tcW w:w="1112" w:type="dxa"/>
          </w:tcPr>
          <w:p w14:paraId="76E94DC3" w14:textId="77777777" w:rsidR="000B0F9E" w:rsidRDefault="000B0F9E" w:rsidP="00B977FC">
            <w:pPr>
              <w:rPr>
                <w:lang w:val="en-US"/>
              </w:rPr>
            </w:pPr>
          </w:p>
        </w:tc>
        <w:tc>
          <w:tcPr>
            <w:tcW w:w="1112" w:type="dxa"/>
          </w:tcPr>
          <w:p w14:paraId="6F591BA3" w14:textId="77777777" w:rsidR="000B0F9E" w:rsidRDefault="000B0F9E" w:rsidP="00B977FC">
            <w:pPr>
              <w:rPr>
                <w:lang w:val="en-US"/>
              </w:rPr>
            </w:pPr>
            <w:r>
              <w:rPr>
                <w:lang w:val="en-US"/>
              </w:rPr>
              <w:t>x</w:t>
            </w:r>
          </w:p>
        </w:tc>
        <w:tc>
          <w:tcPr>
            <w:tcW w:w="1112" w:type="dxa"/>
          </w:tcPr>
          <w:p w14:paraId="48862856" w14:textId="77777777" w:rsidR="000B0F9E" w:rsidRDefault="000B0F9E" w:rsidP="00B977FC">
            <w:pPr>
              <w:rPr>
                <w:lang w:val="en-US"/>
              </w:rPr>
            </w:pPr>
          </w:p>
        </w:tc>
      </w:tr>
      <w:tr w:rsidR="000B0F9E" w14:paraId="0D7326D3" w14:textId="77777777" w:rsidTr="00B977FC">
        <w:tc>
          <w:tcPr>
            <w:tcW w:w="495" w:type="dxa"/>
          </w:tcPr>
          <w:p w14:paraId="1AF60110" w14:textId="77777777" w:rsidR="000B0F9E" w:rsidRDefault="000B0F9E" w:rsidP="00B977FC">
            <w:pPr>
              <w:rPr>
                <w:lang w:val="en-US"/>
              </w:rPr>
            </w:pPr>
            <w:r>
              <w:rPr>
                <w:lang w:val="en-US"/>
              </w:rPr>
              <w:t>3.4</w:t>
            </w:r>
          </w:p>
        </w:tc>
        <w:tc>
          <w:tcPr>
            <w:tcW w:w="2238" w:type="dxa"/>
          </w:tcPr>
          <w:p w14:paraId="6A93753D" w14:textId="77777777" w:rsidR="000B0F9E" w:rsidRDefault="000B0F9E" w:rsidP="00B977FC">
            <w:pPr>
              <w:rPr>
                <w:lang w:val="en-US"/>
              </w:rPr>
            </w:pPr>
            <w:proofErr w:type="spellStart"/>
            <w:r>
              <w:rPr>
                <w:lang w:val="en-US"/>
              </w:rPr>
              <w:t>Localised</w:t>
            </w:r>
            <w:proofErr w:type="spellEnd"/>
            <w:r>
              <w:rPr>
                <w:lang w:val="en-US"/>
              </w:rPr>
              <w:t xml:space="preserve"> utilities</w:t>
            </w:r>
          </w:p>
        </w:tc>
        <w:tc>
          <w:tcPr>
            <w:tcW w:w="3581" w:type="dxa"/>
          </w:tcPr>
          <w:p w14:paraId="3605885E" w14:textId="77777777" w:rsidR="000B0F9E" w:rsidRDefault="000B0F9E" w:rsidP="00B977FC">
            <w:pPr>
              <w:rPr>
                <w:lang w:val="en-US"/>
              </w:rPr>
            </w:pPr>
          </w:p>
        </w:tc>
        <w:tc>
          <w:tcPr>
            <w:tcW w:w="1112" w:type="dxa"/>
          </w:tcPr>
          <w:p w14:paraId="0D4D4482" w14:textId="77777777" w:rsidR="000B0F9E" w:rsidRDefault="000B0F9E" w:rsidP="00B977FC">
            <w:pPr>
              <w:rPr>
                <w:lang w:val="en-US"/>
              </w:rPr>
            </w:pPr>
          </w:p>
        </w:tc>
        <w:tc>
          <w:tcPr>
            <w:tcW w:w="1112" w:type="dxa"/>
          </w:tcPr>
          <w:p w14:paraId="6849F834" w14:textId="77777777" w:rsidR="000B0F9E" w:rsidRDefault="000B0F9E" w:rsidP="00B977FC">
            <w:pPr>
              <w:rPr>
                <w:lang w:val="en-US"/>
              </w:rPr>
            </w:pPr>
          </w:p>
        </w:tc>
        <w:tc>
          <w:tcPr>
            <w:tcW w:w="1112" w:type="dxa"/>
          </w:tcPr>
          <w:p w14:paraId="78C3DFF1" w14:textId="77777777" w:rsidR="000B0F9E" w:rsidRDefault="000B0F9E" w:rsidP="00B977FC">
            <w:pPr>
              <w:rPr>
                <w:lang w:val="en-US"/>
              </w:rPr>
            </w:pPr>
          </w:p>
        </w:tc>
      </w:tr>
      <w:tr w:rsidR="000B0F9E" w14:paraId="083F7337" w14:textId="77777777" w:rsidTr="00B977FC">
        <w:tc>
          <w:tcPr>
            <w:tcW w:w="495" w:type="dxa"/>
          </w:tcPr>
          <w:p w14:paraId="15A53350" w14:textId="77777777" w:rsidR="000B0F9E" w:rsidRDefault="000B0F9E" w:rsidP="00B977FC">
            <w:pPr>
              <w:rPr>
                <w:lang w:val="en-US"/>
              </w:rPr>
            </w:pPr>
            <w:r>
              <w:rPr>
                <w:lang w:val="en-US"/>
              </w:rPr>
              <w:t>3.5</w:t>
            </w:r>
          </w:p>
        </w:tc>
        <w:tc>
          <w:tcPr>
            <w:tcW w:w="2238" w:type="dxa"/>
          </w:tcPr>
          <w:p w14:paraId="7DAE428D" w14:textId="77777777" w:rsidR="000B0F9E" w:rsidRDefault="000B0F9E" w:rsidP="00B977FC">
            <w:pPr>
              <w:rPr>
                <w:lang w:val="en-US"/>
              </w:rPr>
            </w:pPr>
            <w:r>
              <w:rPr>
                <w:lang w:val="en-US"/>
              </w:rPr>
              <w:t>Major linear utilities</w:t>
            </w:r>
          </w:p>
        </w:tc>
        <w:tc>
          <w:tcPr>
            <w:tcW w:w="3581" w:type="dxa"/>
          </w:tcPr>
          <w:p w14:paraId="213C07CC" w14:textId="77777777" w:rsidR="000B0F9E" w:rsidRDefault="000B0F9E" w:rsidP="00B977FC">
            <w:pPr>
              <w:rPr>
                <w:lang w:val="en-US"/>
              </w:rPr>
            </w:pPr>
            <w:r>
              <w:rPr>
                <w:lang w:val="en-US"/>
              </w:rPr>
              <w:t>Spatial plan, individual project (High voltage power line, oil/ gas pipeline)</w:t>
            </w:r>
          </w:p>
        </w:tc>
        <w:tc>
          <w:tcPr>
            <w:tcW w:w="1112" w:type="dxa"/>
          </w:tcPr>
          <w:p w14:paraId="1703D83B" w14:textId="77777777" w:rsidR="000B0F9E" w:rsidRDefault="000B0F9E" w:rsidP="00B977FC">
            <w:pPr>
              <w:rPr>
                <w:lang w:val="en-US"/>
              </w:rPr>
            </w:pPr>
            <w:r>
              <w:rPr>
                <w:lang w:val="en-US"/>
              </w:rPr>
              <w:t>x</w:t>
            </w:r>
          </w:p>
        </w:tc>
        <w:tc>
          <w:tcPr>
            <w:tcW w:w="1112" w:type="dxa"/>
          </w:tcPr>
          <w:p w14:paraId="098B0EFA" w14:textId="77777777" w:rsidR="000B0F9E" w:rsidRDefault="000B0F9E" w:rsidP="00B977FC">
            <w:pPr>
              <w:rPr>
                <w:lang w:val="en-US"/>
              </w:rPr>
            </w:pPr>
            <w:r>
              <w:rPr>
                <w:lang w:val="en-US"/>
              </w:rPr>
              <w:t>x</w:t>
            </w:r>
          </w:p>
        </w:tc>
        <w:tc>
          <w:tcPr>
            <w:tcW w:w="1112" w:type="dxa"/>
          </w:tcPr>
          <w:p w14:paraId="36CA417F" w14:textId="77777777" w:rsidR="000B0F9E" w:rsidRDefault="000B0F9E" w:rsidP="00B977FC">
            <w:pPr>
              <w:rPr>
                <w:lang w:val="en-US"/>
              </w:rPr>
            </w:pPr>
          </w:p>
        </w:tc>
      </w:tr>
      <w:tr w:rsidR="000B0F9E" w:rsidRPr="00C53E25" w14:paraId="7A4484C4" w14:textId="77777777" w:rsidTr="00B977FC">
        <w:tc>
          <w:tcPr>
            <w:tcW w:w="495" w:type="dxa"/>
          </w:tcPr>
          <w:p w14:paraId="0533C2CD" w14:textId="77777777" w:rsidR="000B0F9E" w:rsidRPr="00FE2131" w:rsidRDefault="000B0F9E" w:rsidP="00B977FC">
            <w:pPr>
              <w:rPr>
                <w:b/>
                <w:lang w:val="en-US"/>
              </w:rPr>
            </w:pPr>
            <w:r w:rsidRPr="00FE2131">
              <w:rPr>
                <w:b/>
                <w:lang w:val="en-US"/>
              </w:rPr>
              <w:t>4</w:t>
            </w:r>
          </w:p>
        </w:tc>
        <w:tc>
          <w:tcPr>
            <w:tcW w:w="2238" w:type="dxa"/>
          </w:tcPr>
          <w:p w14:paraId="2DC4E055" w14:textId="77777777" w:rsidR="000B0F9E" w:rsidRPr="00FE2131" w:rsidRDefault="000B0F9E" w:rsidP="00B977FC">
            <w:pPr>
              <w:rPr>
                <w:b/>
                <w:lang w:val="en-US"/>
              </w:rPr>
            </w:pPr>
            <w:r>
              <w:rPr>
                <w:b/>
                <w:lang w:val="en-US"/>
              </w:rPr>
              <w:t>Pollution</w:t>
            </w:r>
          </w:p>
        </w:tc>
        <w:tc>
          <w:tcPr>
            <w:tcW w:w="3581" w:type="dxa"/>
          </w:tcPr>
          <w:p w14:paraId="74DED6A5" w14:textId="77777777" w:rsidR="000B0F9E" w:rsidRPr="00FE2131" w:rsidRDefault="000B0F9E" w:rsidP="00B977FC">
            <w:pPr>
              <w:rPr>
                <w:b/>
                <w:lang w:val="en-US"/>
              </w:rPr>
            </w:pPr>
          </w:p>
        </w:tc>
        <w:tc>
          <w:tcPr>
            <w:tcW w:w="1112" w:type="dxa"/>
          </w:tcPr>
          <w:p w14:paraId="23DD79DE" w14:textId="77777777" w:rsidR="000B0F9E" w:rsidRPr="00FE2131" w:rsidRDefault="000B0F9E" w:rsidP="00B977FC">
            <w:pPr>
              <w:rPr>
                <w:b/>
                <w:lang w:val="en-US"/>
              </w:rPr>
            </w:pPr>
          </w:p>
        </w:tc>
        <w:tc>
          <w:tcPr>
            <w:tcW w:w="1112" w:type="dxa"/>
          </w:tcPr>
          <w:p w14:paraId="0299124B" w14:textId="77777777" w:rsidR="000B0F9E" w:rsidRPr="00FE2131" w:rsidRDefault="000B0F9E" w:rsidP="00B977FC">
            <w:pPr>
              <w:rPr>
                <w:b/>
                <w:lang w:val="en-US"/>
              </w:rPr>
            </w:pPr>
          </w:p>
        </w:tc>
        <w:tc>
          <w:tcPr>
            <w:tcW w:w="1112" w:type="dxa"/>
          </w:tcPr>
          <w:p w14:paraId="455F7627" w14:textId="77777777" w:rsidR="000B0F9E" w:rsidRPr="00763AD5" w:rsidRDefault="000B0F9E" w:rsidP="00B977FC">
            <w:pPr>
              <w:rPr>
                <w:lang w:val="en-US"/>
              </w:rPr>
            </w:pPr>
            <w:r w:rsidRPr="00763AD5">
              <w:rPr>
                <w:lang w:val="en-US"/>
              </w:rPr>
              <w:t xml:space="preserve">Only in combination </w:t>
            </w:r>
            <w:proofErr w:type="gramStart"/>
            <w:r w:rsidRPr="00763AD5">
              <w:rPr>
                <w:lang w:val="en-US"/>
              </w:rPr>
              <w:t>with  No</w:t>
            </w:r>
            <w:proofErr w:type="gramEnd"/>
            <w:r w:rsidRPr="00763AD5">
              <w:rPr>
                <w:lang w:val="en-US"/>
              </w:rPr>
              <w:t xml:space="preserve"> 1-3 projects</w:t>
            </w:r>
          </w:p>
        </w:tc>
      </w:tr>
      <w:tr w:rsidR="000B0F9E" w14:paraId="4419FB6E" w14:textId="77777777" w:rsidTr="00B977FC">
        <w:tc>
          <w:tcPr>
            <w:tcW w:w="495" w:type="dxa"/>
          </w:tcPr>
          <w:p w14:paraId="31A658CD" w14:textId="77777777" w:rsidR="000B0F9E" w:rsidRDefault="000B0F9E" w:rsidP="00B977FC">
            <w:pPr>
              <w:rPr>
                <w:lang w:val="en-US"/>
              </w:rPr>
            </w:pPr>
            <w:r>
              <w:rPr>
                <w:lang w:val="en-US"/>
              </w:rPr>
              <w:t>4.2</w:t>
            </w:r>
          </w:p>
        </w:tc>
        <w:tc>
          <w:tcPr>
            <w:tcW w:w="2238" w:type="dxa"/>
          </w:tcPr>
          <w:p w14:paraId="55A98537" w14:textId="77777777" w:rsidR="000B0F9E" w:rsidRDefault="000B0F9E" w:rsidP="00B977FC">
            <w:pPr>
              <w:rPr>
                <w:lang w:val="en-US"/>
              </w:rPr>
            </w:pPr>
            <w:r>
              <w:rPr>
                <w:lang w:val="en-US"/>
              </w:rPr>
              <w:t>Groundwater poll.</w:t>
            </w:r>
          </w:p>
        </w:tc>
        <w:tc>
          <w:tcPr>
            <w:tcW w:w="3581" w:type="dxa"/>
          </w:tcPr>
          <w:p w14:paraId="63687987" w14:textId="77777777" w:rsidR="000B0F9E" w:rsidRDefault="000B0F9E" w:rsidP="00B977FC">
            <w:pPr>
              <w:rPr>
                <w:lang w:val="en-US"/>
              </w:rPr>
            </w:pPr>
          </w:p>
        </w:tc>
        <w:tc>
          <w:tcPr>
            <w:tcW w:w="1112" w:type="dxa"/>
          </w:tcPr>
          <w:p w14:paraId="3A0B151F" w14:textId="77777777" w:rsidR="000B0F9E" w:rsidRDefault="000B0F9E" w:rsidP="00B977FC">
            <w:pPr>
              <w:rPr>
                <w:lang w:val="en-US"/>
              </w:rPr>
            </w:pPr>
          </w:p>
        </w:tc>
        <w:tc>
          <w:tcPr>
            <w:tcW w:w="1112" w:type="dxa"/>
          </w:tcPr>
          <w:p w14:paraId="56362160" w14:textId="77777777" w:rsidR="000B0F9E" w:rsidRDefault="000B0F9E" w:rsidP="00B977FC">
            <w:pPr>
              <w:rPr>
                <w:lang w:val="en-US"/>
              </w:rPr>
            </w:pPr>
          </w:p>
        </w:tc>
        <w:tc>
          <w:tcPr>
            <w:tcW w:w="1112" w:type="dxa"/>
          </w:tcPr>
          <w:p w14:paraId="75AB34EA" w14:textId="77777777" w:rsidR="000B0F9E" w:rsidRDefault="000B0F9E" w:rsidP="00B977FC">
            <w:pPr>
              <w:rPr>
                <w:lang w:val="en-US"/>
              </w:rPr>
            </w:pPr>
          </w:p>
        </w:tc>
      </w:tr>
      <w:tr w:rsidR="000B0F9E" w14:paraId="7FFB85C2" w14:textId="77777777" w:rsidTr="00B977FC">
        <w:tc>
          <w:tcPr>
            <w:tcW w:w="495" w:type="dxa"/>
          </w:tcPr>
          <w:p w14:paraId="33CF7FB5" w14:textId="77777777" w:rsidR="000B0F9E" w:rsidRDefault="000B0F9E" w:rsidP="00B977FC">
            <w:pPr>
              <w:rPr>
                <w:lang w:val="en-US"/>
              </w:rPr>
            </w:pPr>
            <w:r>
              <w:rPr>
                <w:lang w:val="en-US"/>
              </w:rPr>
              <w:t>4.3</w:t>
            </w:r>
          </w:p>
        </w:tc>
        <w:tc>
          <w:tcPr>
            <w:tcW w:w="2238" w:type="dxa"/>
          </w:tcPr>
          <w:p w14:paraId="3A6306F0" w14:textId="77777777" w:rsidR="000B0F9E" w:rsidRDefault="000B0F9E" w:rsidP="00B977FC">
            <w:pPr>
              <w:rPr>
                <w:lang w:val="en-US"/>
              </w:rPr>
            </w:pPr>
            <w:r>
              <w:rPr>
                <w:lang w:val="en-US"/>
              </w:rPr>
              <w:t>Surface Water poll.</w:t>
            </w:r>
          </w:p>
        </w:tc>
        <w:tc>
          <w:tcPr>
            <w:tcW w:w="3581" w:type="dxa"/>
          </w:tcPr>
          <w:p w14:paraId="040E0A45" w14:textId="77777777" w:rsidR="000B0F9E" w:rsidRDefault="000B0F9E" w:rsidP="00B977FC">
            <w:pPr>
              <w:rPr>
                <w:lang w:val="en-US"/>
              </w:rPr>
            </w:pPr>
          </w:p>
        </w:tc>
        <w:tc>
          <w:tcPr>
            <w:tcW w:w="1112" w:type="dxa"/>
          </w:tcPr>
          <w:p w14:paraId="29ACADD1" w14:textId="77777777" w:rsidR="000B0F9E" w:rsidRDefault="000B0F9E" w:rsidP="00B977FC">
            <w:pPr>
              <w:rPr>
                <w:lang w:val="en-US"/>
              </w:rPr>
            </w:pPr>
          </w:p>
        </w:tc>
        <w:tc>
          <w:tcPr>
            <w:tcW w:w="1112" w:type="dxa"/>
          </w:tcPr>
          <w:p w14:paraId="6094FFF8" w14:textId="77777777" w:rsidR="000B0F9E" w:rsidRDefault="000B0F9E" w:rsidP="00B977FC">
            <w:pPr>
              <w:rPr>
                <w:lang w:val="en-US"/>
              </w:rPr>
            </w:pPr>
          </w:p>
        </w:tc>
        <w:tc>
          <w:tcPr>
            <w:tcW w:w="1112" w:type="dxa"/>
          </w:tcPr>
          <w:p w14:paraId="4F2CAD27" w14:textId="77777777" w:rsidR="000B0F9E" w:rsidRDefault="000B0F9E" w:rsidP="00B977FC">
            <w:pPr>
              <w:rPr>
                <w:lang w:val="en-US"/>
              </w:rPr>
            </w:pPr>
          </w:p>
        </w:tc>
      </w:tr>
      <w:tr w:rsidR="000B0F9E" w14:paraId="4CCFC152" w14:textId="77777777" w:rsidTr="00B977FC">
        <w:tc>
          <w:tcPr>
            <w:tcW w:w="495" w:type="dxa"/>
          </w:tcPr>
          <w:p w14:paraId="6F476673" w14:textId="77777777" w:rsidR="000B0F9E" w:rsidRDefault="000B0F9E" w:rsidP="00B977FC">
            <w:pPr>
              <w:rPr>
                <w:lang w:val="en-US"/>
              </w:rPr>
            </w:pPr>
            <w:r>
              <w:rPr>
                <w:lang w:val="en-US"/>
              </w:rPr>
              <w:lastRenderedPageBreak/>
              <w:t xml:space="preserve">4.4 </w:t>
            </w:r>
          </w:p>
        </w:tc>
        <w:tc>
          <w:tcPr>
            <w:tcW w:w="2238" w:type="dxa"/>
          </w:tcPr>
          <w:p w14:paraId="2132371A" w14:textId="77777777" w:rsidR="000B0F9E" w:rsidRDefault="000B0F9E" w:rsidP="00B977FC">
            <w:pPr>
              <w:rPr>
                <w:lang w:val="en-US"/>
              </w:rPr>
            </w:pPr>
            <w:r>
              <w:rPr>
                <w:lang w:val="en-US"/>
              </w:rPr>
              <w:t>Air pollution</w:t>
            </w:r>
          </w:p>
        </w:tc>
        <w:tc>
          <w:tcPr>
            <w:tcW w:w="3581" w:type="dxa"/>
          </w:tcPr>
          <w:p w14:paraId="1E789486" w14:textId="77777777" w:rsidR="000B0F9E" w:rsidRDefault="000B0F9E" w:rsidP="00B977FC">
            <w:pPr>
              <w:rPr>
                <w:lang w:val="en-US"/>
              </w:rPr>
            </w:pPr>
          </w:p>
        </w:tc>
        <w:tc>
          <w:tcPr>
            <w:tcW w:w="1112" w:type="dxa"/>
          </w:tcPr>
          <w:p w14:paraId="12E69560" w14:textId="77777777" w:rsidR="000B0F9E" w:rsidRDefault="000B0F9E" w:rsidP="00B977FC">
            <w:pPr>
              <w:rPr>
                <w:lang w:val="en-US"/>
              </w:rPr>
            </w:pPr>
          </w:p>
        </w:tc>
        <w:tc>
          <w:tcPr>
            <w:tcW w:w="1112" w:type="dxa"/>
          </w:tcPr>
          <w:p w14:paraId="32FD3C4C" w14:textId="77777777" w:rsidR="000B0F9E" w:rsidRDefault="000B0F9E" w:rsidP="00B977FC">
            <w:pPr>
              <w:rPr>
                <w:lang w:val="en-US"/>
              </w:rPr>
            </w:pPr>
          </w:p>
        </w:tc>
        <w:tc>
          <w:tcPr>
            <w:tcW w:w="1112" w:type="dxa"/>
          </w:tcPr>
          <w:p w14:paraId="37FF00D5" w14:textId="77777777" w:rsidR="000B0F9E" w:rsidRDefault="000B0F9E" w:rsidP="00B977FC">
            <w:pPr>
              <w:rPr>
                <w:lang w:val="en-US"/>
              </w:rPr>
            </w:pPr>
          </w:p>
        </w:tc>
      </w:tr>
      <w:tr w:rsidR="000B0F9E" w14:paraId="19A88300" w14:textId="77777777" w:rsidTr="00B977FC">
        <w:tc>
          <w:tcPr>
            <w:tcW w:w="495" w:type="dxa"/>
          </w:tcPr>
          <w:p w14:paraId="59384DBD" w14:textId="77777777" w:rsidR="000B0F9E" w:rsidRDefault="000B0F9E" w:rsidP="00B977FC">
            <w:pPr>
              <w:rPr>
                <w:lang w:val="en-US"/>
              </w:rPr>
            </w:pPr>
            <w:r>
              <w:rPr>
                <w:lang w:val="en-US"/>
              </w:rPr>
              <w:t>4.5</w:t>
            </w:r>
          </w:p>
        </w:tc>
        <w:tc>
          <w:tcPr>
            <w:tcW w:w="2238" w:type="dxa"/>
          </w:tcPr>
          <w:p w14:paraId="600B3B87" w14:textId="77777777" w:rsidR="000B0F9E" w:rsidRDefault="000B0F9E" w:rsidP="00B977FC">
            <w:pPr>
              <w:rPr>
                <w:lang w:val="en-US"/>
              </w:rPr>
            </w:pPr>
            <w:r>
              <w:rPr>
                <w:lang w:val="en-US"/>
              </w:rPr>
              <w:t>Solid waste</w:t>
            </w:r>
          </w:p>
        </w:tc>
        <w:tc>
          <w:tcPr>
            <w:tcW w:w="3581" w:type="dxa"/>
          </w:tcPr>
          <w:p w14:paraId="29F78B27" w14:textId="77777777" w:rsidR="000B0F9E" w:rsidRDefault="000B0F9E" w:rsidP="00B977FC">
            <w:pPr>
              <w:rPr>
                <w:lang w:val="en-US"/>
              </w:rPr>
            </w:pPr>
          </w:p>
        </w:tc>
        <w:tc>
          <w:tcPr>
            <w:tcW w:w="1112" w:type="dxa"/>
          </w:tcPr>
          <w:p w14:paraId="18A21A3B" w14:textId="77777777" w:rsidR="000B0F9E" w:rsidRDefault="000B0F9E" w:rsidP="00B977FC">
            <w:pPr>
              <w:rPr>
                <w:lang w:val="en-US"/>
              </w:rPr>
            </w:pPr>
          </w:p>
        </w:tc>
        <w:tc>
          <w:tcPr>
            <w:tcW w:w="1112" w:type="dxa"/>
          </w:tcPr>
          <w:p w14:paraId="1DD512B7" w14:textId="77777777" w:rsidR="000B0F9E" w:rsidRDefault="000B0F9E" w:rsidP="00B977FC">
            <w:pPr>
              <w:rPr>
                <w:lang w:val="en-US"/>
              </w:rPr>
            </w:pPr>
          </w:p>
        </w:tc>
        <w:tc>
          <w:tcPr>
            <w:tcW w:w="1112" w:type="dxa"/>
          </w:tcPr>
          <w:p w14:paraId="123BC2B0" w14:textId="77777777" w:rsidR="000B0F9E" w:rsidRDefault="000B0F9E" w:rsidP="00B977FC">
            <w:pPr>
              <w:rPr>
                <w:lang w:val="en-US"/>
              </w:rPr>
            </w:pPr>
          </w:p>
        </w:tc>
      </w:tr>
      <w:tr w:rsidR="000B0F9E" w:rsidRPr="00C53E25" w14:paraId="73264786" w14:textId="77777777" w:rsidTr="00B977FC">
        <w:tc>
          <w:tcPr>
            <w:tcW w:w="495" w:type="dxa"/>
          </w:tcPr>
          <w:p w14:paraId="70B65F27" w14:textId="77777777" w:rsidR="000B0F9E" w:rsidRDefault="000B0F9E" w:rsidP="00B977FC">
            <w:pPr>
              <w:rPr>
                <w:lang w:val="en-US"/>
              </w:rPr>
            </w:pPr>
            <w:r>
              <w:rPr>
                <w:lang w:val="en-US"/>
              </w:rPr>
              <w:t>4.6</w:t>
            </w:r>
          </w:p>
        </w:tc>
        <w:tc>
          <w:tcPr>
            <w:tcW w:w="2238" w:type="dxa"/>
          </w:tcPr>
          <w:p w14:paraId="1F6D584D" w14:textId="77777777" w:rsidR="000B0F9E" w:rsidRDefault="000B0F9E" w:rsidP="00B977FC">
            <w:pPr>
              <w:rPr>
                <w:lang w:val="en-US"/>
              </w:rPr>
            </w:pPr>
            <w:r>
              <w:rPr>
                <w:lang w:val="en-US"/>
              </w:rPr>
              <w:t>Input of excess energy</w:t>
            </w:r>
          </w:p>
        </w:tc>
        <w:tc>
          <w:tcPr>
            <w:tcW w:w="3581" w:type="dxa"/>
          </w:tcPr>
          <w:p w14:paraId="40E142A3" w14:textId="77777777" w:rsidR="000B0F9E" w:rsidRDefault="000B0F9E" w:rsidP="00B977FC">
            <w:pPr>
              <w:rPr>
                <w:lang w:val="en-US"/>
              </w:rPr>
            </w:pPr>
            <w:r>
              <w:rPr>
                <w:lang w:val="en-US"/>
              </w:rPr>
              <w:t>f. e. power plant using seawater for cooling</w:t>
            </w:r>
          </w:p>
        </w:tc>
        <w:tc>
          <w:tcPr>
            <w:tcW w:w="1112" w:type="dxa"/>
          </w:tcPr>
          <w:p w14:paraId="1CC637B1" w14:textId="77777777" w:rsidR="000B0F9E" w:rsidRDefault="000B0F9E" w:rsidP="00B977FC">
            <w:pPr>
              <w:rPr>
                <w:lang w:val="en-US"/>
              </w:rPr>
            </w:pPr>
          </w:p>
        </w:tc>
        <w:tc>
          <w:tcPr>
            <w:tcW w:w="1112" w:type="dxa"/>
          </w:tcPr>
          <w:p w14:paraId="7B5337EC" w14:textId="77777777" w:rsidR="000B0F9E" w:rsidRDefault="000B0F9E" w:rsidP="00B977FC">
            <w:pPr>
              <w:rPr>
                <w:lang w:val="en-US"/>
              </w:rPr>
            </w:pPr>
          </w:p>
        </w:tc>
        <w:tc>
          <w:tcPr>
            <w:tcW w:w="1112" w:type="dxa"/>
          </w:tcPr>
          <w:p w14:paraId="42954289" w14:textId="77777777" w:rsidR="000B0F9E" w:rsidRDefault="000B0F9E" w:rsidP="00B977FC">
            <w:pPr>
              <w:rPr>
                <w:lang w:val="en-US"/>
              </w:rPr>
            </w:pPr>
          </w:p>
        </w:tc>
      </w:tr>
      <w:tr w:rsidR="000B0F9E" w:rsidRPr="00C53E25" w14:paraId="5704BD83" w14:textId="77777777" w:rsidTr="00B977FC">
        <w:tc>
          <w:tcPr>
            <w:tcW w:w="495" w:type="dxa"/>
          </w:tcPr>
          <w:p w14:paraId="1E92E401" w14:textId="77777777" w:rsidR="000B0F9E" w:rsidRPr="00FE2131" w:rsidRDefault="000B0F9E" w:rsidP="00B977FC">
            <w:pPr>
              <w:rPr>
                <w:b/>
                <w:lang w:val="en-US"/>
              </w:rPr>
            </w:pPr>
            <w:r w:rsidRPr="00FE2131">
              <w:rPr>
                <w:b/>
                <w:lang w:val="en-US"/>
              </w:rPr>
              <w:t>5</w:t>
            </w:r>
          </w:p>
        </w:tc>
        <w:tc>
          <w:tcPr>
            <w:tcW w:w="2238" w:type="dxa"/>
          </w:tcPr>
          <w:p w14:paraId="0441CBD0" w14:textId="77777777" w:rsidR="000B0F9E" w:rsidRPr="00FE2131" w:rsidRDefault="000B0F9E" w:rsidP="00B977FC">
            <w:pPr>
              <w:rPr>
                <w:b/>
                <w:lang w:val="en-US"/>
              </w:rPr>
            </w:pPr>
            <w:r w:rsidRPr="00FE2131">
              <w:rPr>
                <w:b/>
                <w:lang w:val="en-US"/>
              </w:rPr>
              <w:t>Biological resource use</w:t>
            </w:r>
          </w:p>
        </w:tc>
        <w:tc>
          <w:tcPr>
            <w:tcW w:w="3581" w:type="dxa"/>
          </w:tcPr>
          <w:p w14:paraId="6B34AF0B" w14:textId="77777777" w:rsidR="000B0F9E" w:rsidRPr="00FE2131" w:rsidRDefault="000B0F9E" w:rsidP="00B977FC">
            <w:pPr>
              <w:rPr>
                <w:b/>
                <w:lang w:val="en-US"/>
              </w:rPr>
            </w:pPr>
          </w:p>
        </w:tc>
        <w:tc>
          <w:tcPr>
            <w:tcW w:w="1112" w:type="dxa"/>
          </w:tcPr>
          <w:p w14:paraId="5F2C39F2" w14:textId="77777777" w:rsidR="000B0F9E" w:rsidRPr="00FE2131" w:rsidRDefault="000B0F9E" w:rsidP="00B977FC">
            <w:pPr>
              <w:rPr>
                <w:b/>
                <w:lang w:val="en-US"/>
              </w:rPr>
            </w:pPr>
          </w:p>
        </w:tc>
        <w:tc>
          <w:tcPr>
            <w:tcW w:w="1112" w:type="dxa"/>
          </w:tcPr>
          <w:p w14:paraId="3EB7E9FB" w14:textId="77777777" w:rsidR="000B0F9E" w:rsidRPr="00FE2131" w:rsidRDefault="000B0F9E" w:rsidP="00B977FC">
            <w:pPr>
              <w:rPr>
                <w:b/>
                <w:lang w:val="en-US"/>
              </w:rPr>
            </w:pPr>
          </w:p>
        </w:tc>
        <w:tc>
          <w:tcPr>
            <w:tcW w:w="1112" w:type="dxa"/>
          </w:tcPr>
          <w:p w14:paraId="30981FB2" w14:textId="77777777" w:rsidR="000B0F9E" w:rsidRPr="000B0F9E" w:rsidRDefault="000B0F9E" w:rsidP="00B977FC">
            <w:pPr>
              <w:rPr>
                <w:lang w:val="en-US"/>
              </w:rPr>
            </w:pPr>
            <w:r w:rsidRPr="000B0F9E">
              <w:rPr>
                <w:lang w:val="en-US"/>
              </w:rPr>
              <w:t>Mostly no plan or project</w:t>
            </w:r>
          </w:p>
        </w:tc>
      </w:tr>
      <w:tr w:rsidR="000B0F9E" w14:paraId="7DDB2787" w14:textId="77777777" w:rsidTr="00B977FC">
        <w:tc>
          <w:tcPr>
            <w:tcW w:w="495" w:type="dxa"/>
          </w:tcPr>
          <w:p w14:paraId="6BE7403A" w14:textId="77777777" w:rsidR="000B0F9E" w:rsidRDefault="000B0F9E" w:rsidP="00B977FC">
            <w:pPr>
              <w:rPr>
                <w:lang w:val="en-US"/>
              </w:rPr>
            </w:pPr>
            <w:r>
              <w:rPr>
                <w:lang w:val="en-US"/>
              </w:rPr>
              <w:t>5.1</w:t>
            </w:r>
          </w:p>
        </w:tc>
        <w:tc>
          <w:tcPr>
            <w:tcW w:w="2238" w:type="dxa"/>
          </w:tcPr>
          <w:p w14:paraId="2197D1A8" w14:textId="77777777" w:rsidR="000B0F9E" w:rsidRDefault="000B0F9E" w:rsidP="00B977FC">
            <w:pPr>
              <w:rPr>
                <w:lang w:val="en-US"/>
              </w:rPr>
            </w:pPr>
            <w:r>
              <w:rPr>
                <w:lang w:val="en-US"/>
              </w:rPr>
              <w:t xml:space="preserve">Fishing/ collecting </w:t>
            </w:r>
          </w:p>
        </w:tc>
        <w:tc>
          <w:tcPr>
            <w:tcW w:w="3581" w:type="dxa"/>
          </w:tcPr>
          <w:p w14:paraId="5852D2C0" w14:textId="77777777" w:rsidR="000B0F9E" w:rsidRDefault="000B0F9E" w:rsidP="00B977FC">
            <w:pPr>
              <w:rPr>
                <w:lang w:val="en-US"/>
              </w:rPr>
            </w:pPr>
            <w:r>
              <w:rPr>
                <w:lang w:val="en-US"/>
              </w:rPr>
              <w:t xml:space="preserve">Management plan for fisheries (Shrimp, </w:t>
            </w:r>
            <w:proofErr w:type="spellStart"/>
            <w:r>
              <w:rPr>
                <w:lang w:val="en-US"/>
              </w:rPr>
              <w:t>Mussle</w:t>
            </w:r>
            <w:proofErr w:type="spellEnd"/>
            <w:r>
              <w:rPr>
                <w:lang w:val="en-US"/>
              </w:rPr>
              <w:t>, Oyster)</w:t>
            </w:r>
          </w:p>
        </w:tc>
        <w:tc>
          <w:tcPr>
            <w:tcW w:w="1112" w:type="dxa"/>
          </w:tcPr>
          <w:p w14:paraId="7C6BFCD8" w14:textId="77777777" w:rsidR="000B0F9E" w:rsidRDefault="000B0F9E" w:rsidP="00B977FC">
            <w:pPr>
              <w:rPr>
                <w:lang w:val="en-US"/>
              </w:rPr>
            </w:pPr>
            <w:r>
              <w:rPr>
                <w:lang w:val="en-US"/>
              </w:rPr>
              <w:t>x</w:t>
            </w:r>
          </w:p>
        </w:tc>
        <w:tc>
          <w:tcPr>
            <w:tcW w:w="1112" w:type="dxa"/>
          </w:tcPr>
          <w:p w14:paraId="55CFD64A" w14:textId="77777777" w:rsidR="000B0F9E" w:rsidRDefault="000B0F9E" w:rsidP="00B977FC">
            <w:pPr>
              <w:rPr>
                <w:lang w:val="en-US"/>
              </w:rPr>
            </w:pPr>
            <w:r>
              <w:rPr>
                <w:lang w:val="en-US"/>
              </w:rPr>
              <w:t>x</w:t>
            </w:r>
          </w:p>
        </w:tc>
        <w:tc>
          <w:tcPr>
            <w:tcW w:w="1112" w:type="dxa"/>
          </w:tcPr>
          <w:p w14:paraId="215CBD69" w14:textId="77777777" w:rsidR="000B0F9E" w:rsidRDefault="000B0F9E" w:rsidP="00B977FC">
            <w:pPr>
              <w:rPr>
                <w:lang w:val="en-US"/>
              </w:rPr>
            </w:pPr>
          </w:p>
        </w:tc>
      </w:tr>
      <w:tr w:rsidR="000B0F9E" w14:paraId="3197F20E" w14:textId="77777777" w:rsidTr="00B977FC">
        <w:tc>
          <w:tcPr>
            <w:tcW w:w="495" w:type="dxa"/>
          </w:tcPr>
          <w:p w14:paraId="5B8863B2" w14:textId="77777777" w:rsidR="000B0F9E" w:rsidRDefault="000B0F9E" w:rsidP="00B977FC">
            <w:pPr>
              <w:rPr>
                <w:lang w:val="en-US"/>
              </w:rPr>
            </w:pPr>
            <w:r>
              <w:rPr>
                <w:lang w:val="en-US"/>
              </w:rPr>
              <w:t>5.2</w:t>
            </w:r>
          </w:p>
        </w:tc>
        <w:tc>
          <w:tcPr>
            <w:tcW w:w="2238" w:type="dxa"/>
          </w:tcPr>
          <w:p w14:paraId="1A659508" w14:textId="77777777" w:rsidR="000B0F9E" w:rsidRDefault="000B0F9E" w:rsidP="00B977FC">
            <w:pPr>
              <w:rPr>
                <w:lang w:val="en-US"/>
              </w:rPr>
            </w:pPr>
            <w:r>
              <w:rPr>
                <w:lang w:val="en-US"/>
              </w:rPr>
              <w:t>Aquaculture</w:t>
            </w:r>
          </w:p>
        </w:tc>
        <w:tc>
          <w:tcPr>
            <w:tcW w:w="3581" w:type="dxa"/>
          </w:tcPr>
          <w:p w14:paraId="461326ED" w14:textId="77777777" w:rsidR="000B0F9E" w:rsidRDefault="000B0F9E" w:rsidP="00B977FC">
            <w:pPr>
              <w:rPr>
                <w:lang w:val="en-US"/>
              </w:rPr>
            </w:pPr>
            <w:r>
              <w:rPr>
                <w:lang w:val="en-US"/>
              </w:rPr>
              <w:t>Development plan, individual project (</w:t>
            </w:r>
            <w:proofErr w:type="spellStart"/>
            <w:r>
              <w:rPr>
                <w:lang w:val="en-US"/>
              </w:rPr>
              <w:t>Mussle</w:t>
            </w:r>
            <w:proofErr w:type="spellEnd"/>
            <w:r>
              <w:rPr>
                <w:lang w:val="en-US"/>
              </w:rPr>
              <w:t>, Oyster)</w:t>
            </w:r>
          </w:p>
        </w:tc>
        <w:tc>
          <w:tcPr>
            <w:tcW w:w="1112" w:type="dxa"/>
          </w:tcPr>
          <w:p w14:paraId="67C935D3" w14:textId="77777777" w:rsidR="000B0F9E" w:rsidRDefault="000B0F9E" w:rsidP="00B977FC">
            <w:pPr>
              <w:rPr>
                <w:lang w:val="en-US"/>
              </w:rPr>
            </w:pPr>
            <w:r>
              <w:rPr>
                <w:lang w:val="en-US"/>
              </w:rPr>
              <w:t>x</w:t>
            </w:r>
          </w:p>
        </w:tc>
        <w:tc>
          <w:tcPr>
            <w:tcW w:w="1112" w:type="dxa"/>
          </w:tcPr>
          <w:p w14:paraId="2D22D6CA" w14:textId="77777777" w:rsidR="000B0F9E" w:rsidRDefault="000B0F9E" w:rsidP="00B977FC">
            <w:pPr>
              <w:rPr>
                <w:lang w:val="en-US"/>
              </w:rPr>
            </w:pPr>
            <w:r>
              <w:rPr>
                <w:lang w:val="en-US"/>
              </w:rPr>
              <w:t>x</w:t>
            </w:r>
          </w:p>
        </w:tc>
        <w:tc>
          <w:tcPr>
            <w:tcW w:w="1112" w:type="dxa"/>
          </w:tcPr>
          <w:p w14:paraId="2C96D5E1" w14:textId="77777777" w:rsidR="000B0F9E" w:rsidRDefault="000B0F9E" w:rsidP="00B977FC">
            <w:pPr>
              <w:rPr>
                <w:lang w:val="en-US"/>
              </w:rPr>
            </w:pPr>
          </w:p>
        </w:tc>
      </w:tr>
      <w:tr w:rsidR="000B0F9E" w14:paraId="3FD50516" w14:textId="77777777" w:rsidTr="00B977FC">
        <w:tc>
          <w:tcPr>
            <w:tcW w:w="495" w:type="dxa"/>
          </w:tcPr>
          <w:p w14:paraId="2D2DCA58" w14:textId="77777777" w:rsidR="000B0F9E" w:rsidRDefault="000B0F9E" w:rsidP="00B977FC">
            <w:pPr>
              <w:rPr>
                <w:lang w:val="en-US"/>
              </w:rPr>
            </w:pPr>
            <w:r>
              <w:rPr>
                <w:lang w:val="en-US"/>
              </w:rPr>
              <w:t>5.3</w:t>
            </w:r>
          </w:p>
        </w:tc>
        <w:tc>
          <w:tcPr>
            <w:tcW w:w="2238" w:type="dxa"/>
          </w:tcPr>
          <w:p w14:paraId="50B861D7" w14:textId="77777777" w:rsidR="000B0F9E" w:rsidRDefault="000B0F9E" w:rsidP="00B977FC">
            <w:pPr>
              <w:rPr>
                <w:lang w:val="en-US"/>
              </w:rPr>
            </w:pPr>
            <w:r>
              <w:rPr>
                <w:lang w:val="en-US"/>
              </w:rPr>
              <w:t>Land conversion</w:t>
            </w:r>
          </w:p>
        </w:tc>
        <w:tc>
          <w:tcPr>
            <w:tcW w:w="3581" w:type="dxa"/>
          </w:tcPr>
          <w:p w14:paraId="4C8E6712" w14:textId="77777777" w:rsidR="000B0F9E" w:rsidRDefault="000B0F9E" w:rsidP="00B977FC">
            <w:pPr>
              <w:rPr>
                <w:lang w:val="en-US"/>
              </w:rPr>
            </w:pPr>
            <w:r>
              <w:rPr>
                <w:lang w:val="en-US"/>
              </w:rPr>
              <w:t xml:space="preserve">Agricultural/ forestry plan </w:t>
            </w:r>
          </w:p>
        </w:tc>
        <w:tc>
          <w:tcPr>
            <w:tcW w:w="1112" w:type="dxa"/>
          </w:tcPr>
          <w:p w14:paraId="0E1501F2" w14:textId="67BB6EF4" w:rsidR="000B0F9E" w:rsidRDefault="0019463B" w:rsidP="00B977FC">
            <w:pPr>
              <w:rPr>
                <w:lang w:val="en-US"/>
              </w:rPr>
            </w:pPr>
            <w:r>
              <w:rPr>
                <w:lang w:val="en-US"/>
              </w:rPr>
              <w:t>x</w:t>
            </w:r>
          </w:p>
        </w:tc>
        <w:tc>
          <w:tcPr>
            <w:tcW w:w="1112" w:type="dxa"/>
          </w:tcPr>
          <w:p w14:paraId="56F863AD" w14:textId="77777777" w:rsidR="000B0F9E" w:rsidRDefault="000B0F9E" w:rsidP="00B977FC">
            <w:pPr>
              <w:rPr>
                <w:lang w:val="en-US"/>
              </w:rPr>
            </w:pPr>
            <w:r>
              <w:rPr>
                <w:lang w:val="en-US"/>
              </w:rPr>
              <w:t>x</w:t>
            </w:r>
          </w:p>
        </w:tc>
        <w:tc>
          <w:tcPr>
            <w:tcW w:w="1112" w:type="dxa"/>
          </w:tcPr>
          <w:p w14:paraId="1214B79F" w14:textId="77777777" w:rsidR="000B0F9E" w:rsidRDefault="000B0F9E" w:rsidP="00B977FC">
            <w:pPr>
              <w:rPr>
                <w:lang w:val="en-US"/>
              </w:rPr>
            </w:pPr>
          </w:p>
        </w:tc>
      </w:tr>
      <w:tr w:rsidR="000B0F9E" w14:paraId="60867AE4" w14:textId="77777777" w:rsidTr="00B977FC">
        <w:tc>
          <w:tcPr>
            <w:tcW w:w="495" w:type="dxa"/>
          </w:tcPr>
          <w:p w14:paraId="6A30EAEA" w14:textId="77777777" w:rsidR="000B0F9E" w:rsidRDefault="000B0F9E" w:rsidP="00B977FC">
            <w:pPr>
              <w:rPr>
                <w:lang w:val="en-US"/>
              </w:rPr>
            </w:pPr>
            <w:r>
              <w:rPr>
                <w:lang w:val="en-US"/>
              </w:rPr>
              <w:t>5.4</w:t>
            </w:r>
          </w:p>
        </w:tc>
        <w:tc>
          <w:tcPr>
            <w:tcW w:w="2238" w:type="dxa"/>
          </w:tcPr>
          <w:p w14:paraId="71B10F9C" w14:textId="77777777" w:rsidR="000B0F9E" w:rsidRDefault="000B0F9E" w:rsidP="00B977FC">
            <w:pPr>
              <w:rPr>
                <w:lang w:val="en-US"/>
              </w:rPr>
            </w:pPr>
            <w:r>
              <w:rPr>
                <w:lang w:val="en-US"/>
              </w:rPr>
              <w:t>Grazing</w:t>
            </w:r>
          </w:p>
        </w:tc>
        <w:tc>
          <w:tcPr>
            <w:tcW w:w="3581" w:type="dxa"/>
          </w:tcPr>
          <w:p w14:paraId="30B0D67F" w14:textId="77777777" w:rsidR="000B0F9E" w:rsidRDefault="000B0F9E" w:rsidP="00B977FC">
            <w:pPr>
              <w:rPr>
                <w:lang w:val="en-US"/>
              </w:rPr>
            </w:pPr>
          </w:p>
        </w:tc>
        <w:tc>
          <w:tcPr>
            <w:tcW w:w="1112" w:type="dxa"/>
          </w:tcPr>
          <w:p w14:paraId="0B21A5AD" w14:textId="77777777" w:rsidR="000B0F9E" w:rsidRDefault="000B0F9E" w:rsidP="00B977FC">
            <w:pPr>
              <w:rPr>
                <w:lang w:val="en-US"/>
              </w:rPr>
            </w:pPr>
          </w:p>
        </w:tc>
        <w:tc>
          <w:tcPr>
            <w:tcW w:w="1112" w:type="dxa"/>
          </w:tcPr>
          <w:p w14:paraId="24DD81AA" w14:textId="77777777" w:rsidR="000B0F9E" w:rsidRDefault="000B0F9E" w:rsidP="00B977FC">
            <w:pPr>
              <w:rPr>
                <w:lang w:val="en-US"/>
              </w:rPr>
            </w:pPr>
          </w:p>
        </w:tc>
        <w:tc>
          <w:tcPr>
            <w:tcW w:w="1112" w:type="dxa"/>
          </w:tcPr>
          <w:p w14:paraId="60C429DA" w14:textId="77777777" w:rsidR="000B0F9E" w:rsidRDefault="000B0F9E" w:rsidP="00B977FC">
            <w:pPr>
              <w:rPr>
                <w:lang w:val="en-US"/>
              </w:rPr>
            </w:pPr>
          </w:p>
        </w:tc>
      </w:tr>
      <w:tr w:rsidR="000B0F9E" w14:paraId="2DF982CA" w14:textId="77777777" w:rsidTr="00B977FC">
        <w:tc>
          <w:tcPr>
            <w:tcW w:w="495" w:type="dxa"/>
          </w:tcPr>
          <w:p w14:paraId="22256FD8" w14:textId="77777777" w:rsidR="000B0F9E" w:rsidRDefault="000B0F9E" w:rsidP="00B977FC">
            <w:pPr>
              <w:rPr>
                <w:lang w:val="en-US"/>
              </w:rPr>
            </w:pPr>
            <w:r>
              <w:rPr>
                <w:lang w:val="en-US"/>
              </w:rPr>
              <w:t>5.5</w:t>
            </w:r>
          </w:p>
        </w:tc>
        <w:tc>
          <w:tcPr>
            <w:tcW w:w="2238" w:type="dxa"/>
          </w:tcPr>
          <w:p w14:paraId="11408458" w14:textId="77777777" w:rsidR="000B0F9E" w:rsidRDefault="000B0F9E" w:rsidP="00B977FC">
            <w:pPr>
              <w:rPr>
                <w:lang w:val="en-US"/>
              </w:rPr>
            </w:pPr>
            <w:r>
              <w:rPr>
                <w:lang w:val="en-US"/>
              </w:rPr>
              <w:t>Crop production</w:t>
            </w:r>
          </w:p>
        </w:tc>
        <w:tc>
          <w:tcPr>
            <w:tcW w:w="3581" w:type="dxa"/>
          </w:tcPr>
          <w:p w14:paraId="7321D365" w14:textId="77777777" w:rsidR="000B0F9E" w:rsidRDefault="000B0F9E" w:rsidP="00B977FC">
            <w:pPr>
              <w:rPr>
                <w:lang w:val="en-US"/>
              </w:rPr>
            </w:pPr>
          </w:p>
        </w:tc>
        <w:tc>
          <w:tcPr>
            <w:tcW w:w="1112" w:type="dxa"/>
          </w:tcPr>
          <w:p w14:paraId="73B7C911" w14:textId="77777777" w:rsidR="000B0F9E" w:rsidRDefault="000B0F9E" w:rsidP="00B977FC">
            <w:pPr>
              <w:rPr>
                <w:lang w:val="en-US"/>
              </w:rPr>
            </w:pPr>
          </w:p>
        </w:tc>
        <w:tc>
          <w:tcPr>
            <w:tcW w:w="1112" w:type="dxa"/>
          </w:tcPr>
          <w:p w14:paraId="6CA98949" w14:textId="77777777" w:rsidR="000B0F9E" w:rsidRDefault="000B0F9E" w:rsidP="00B977FC">
            <w:pPr>
              <w:rPr>
                <w:lang w:val="en-US"/>
              </w:rPr>
            </w:pPr>
          </w:p>
        </w:tc>
        <w:tc>
          <w:tcPr>
            <w:tcW w:w="1112" w:type="dxa"/>
          </w:tcPr>
          <w:p w14:paraId="3F0495F4" w14:textId="77777777" w:rsidR="000B0F9E" w:rsidRDefault="000B0F9E" w:rsidP="00B977FC">
            <w:pPr>
              <w:rPr>
                <w:lang w:val="en-US"/>
              </w:rPr>
            </w:pPr>
          </w:p>
        </w:tc>
      </w:tr>
      <w:tr w:rsidR="000B0F9E" w14:paraId="7D1FA24E" w14:textId="77777777" w:rsidTr="00B977FC">
        <w:tc>
          <w:tcPr>
            <w:tcW w:w="495" w:type="dxa"/>
          </w:tcPr>
          <w:p w14:paraId="581B4E5B" w14:textId="77777777" w:rsidR="000B0F9E" w:rsidRDefault="000B0F9E" w:rsidP="00B977FC">
            <w:pPr>
              <w:rPr>
                <w:lang w:val="en-US"/>
              </w:rPr>
            </w:pPr>
            <w:r>
              <w:rPr>
                <w:lang w:val="en-US"/>
              </w:rPr>
              <w:t>5.6</w:t>
            </w:r>
          </w:p>
        </w:tc>
        <w:tc>
          <w:tcPr>
            <w:tcW w:w="2238" w:type="dxa"/>
          </w:tcPr>
          <w:p w14:paraId="2A99E422" w14:textId="77777777" w:rsidR="000B0F9E" w:rsidRDefault="000B0F9E" w:rsidP="00B977FC">
            <w:pPr>
              <w:rPr>
                <w:lang w:val="en-US"/>
              </w:rPr>
            </w:pPr>
            <w:r>
              <w:rPr>
                <w:lang w:val="en-US"/>
              </w:rPr>
              <w:t>Commercial wild plant collection</w:t>
            </w:r>
          </w:p>
        </w:tc>
        <w:tc>
          <w:tcPr>
            <w:tcW w:w="3581" w:type="dxa"/>
          </w:tcPr>
          <w:p w14:paraId="6CD1B57B" w14:textId="77777777" w:rsidR="000B0F9E" w:rsidRDefault="000B0F9E" w:rsidP="00B977FC">
            <w:pPr>
              <w:rPr>
                <w:lang w:val="en-US"/>
              </w:rPr>
            </w:pPr>
          </w:p>
        </w:tc>
        <w:tc>
          <w:tcPr>
            <w:tcW w:w="1112" w:type="dxa"/>
          </w:tcPr>
          <w:p w14:paraId="442C1450" w14:textId="77777777" w:rsidR="000B0F9E" w:rsidRDefault="000B0F9E" w:rsidP="00B977FC">
            <w:pPr>
              <w:rPr>
                <w:lang w:val="en-US"/>
              </w:rPr>
            </w:pPr>
          </w:p>
        </w:tc>
        <w:tc>
          <w:tcPr>
            <w:tcW w:w="1112" w:type="dxa"/>
          </w:tcPr>
          <w:p w14:paraId="6A1418CD" w14:textId="77777777" w:rsidR="000B0F9E" w:rsidRDefault="000B0F9E" w:rsidP="00B977FC">
            <w:pPr>
              <w:rPr>
                <w:lang w:val="en-US"/>
              </w:rPr>
            </w:pPr>
          </w:p>
        </w:tc>
        <w:tc>
          <w:tcPr>
            <w:tcW w:w="1112" w:type="dxa"/>
          </w:tcPr>
          <w:p w14:paraId="20086537" w14:textId="77777777" w:rsidR="000B0F9E" w:rsidRDefault="000B0F9E" w:rsidP="00B977FC">
            <w:pPr>
              <w:rPr>
                <w:lang w:val="en-US"/>
              </w:rPr>
            </w:pPr>
          </w:p>
        </w:tc>
      </w:tr>
      <w:tr w:rsidR="000B0F9E" w14:paraId="420B423B" w14:textId="77777777" w:rsidTr="00B977FC">
        <w:tc>
          <w:tcPr>
            <w:tcW w:w="495" w:type="dxa"/>
          </w:tcPr>
          <w:p w14:paraId="41A2746F" w14:textId="77777777" w:rsidR="000B0F9E" w:rsidRDefault="000B0F9E" w:rsidP="00B977FC">
            <w:pPr>
              <w:rPr>
                <w:lang w:val="en-US"/>
              </w:rPr>
            </w:pPr>
            <w:r>
              <w:rPr>
                <w:lang w:val="en-US"/>
              </w:rPr>
              <w:t>5.7</w:t>
            </w:r>
          </w:p>
        </w:tc>
        <w:tc>
          <w:tcPr>
            <w:tcW w:w="2238" w:type="dxa"/>
          </w:tcPr>
          <w:p w14:paraId="1059A7F6" w14:textId="77777777" w:rsidR="000B0F9E" w:rsidRDefault="000B0F9E" w:rsidP="00B977FC">
            <w:pPr>
              <w:rPr>
                <w:lang w:val="en-US"/>
              </w:rPr>
            </w:pPr>
            <w:r>
              <w:rPr>
                <w:lang w:val="en-US"/>
              </w:rPr>
              <w:t xml:space="preserve">Subsistence </w:t>
            </w:r>
            <w:proofErr w:type="spellStart"/>
            <w:r>
              <w:rPr>
                <w:lang w:val="en-US"/>
              </w:rPr>
              <w:t>w.p.coll</w:t>
            </w:r>
            <w:proofErr w:type="spellEnd"/>
            <w:r>
              <w:rPr>
                <w:lang w:val="en-US"/>
              </w:rPr>
              <w:t>.</w:t>
            </w:r>
          </w:p>
        </w:tc>
        <w:tc>
          <w:tcPr>
            <w:tcW w:w="3581" w:type="dxa"/>
          </w:tcPr>
          <w:p w14:paraId="5A8D2F7A" w14:textId="77777777" w:rsidR="000B0F9E" w:rsidRDefault="000B0F9E" w:rsidP="00B977FC">
            <w:pPr>
              <w:rPr>
                <w:lang w:val="en-US"/>
              </w:rPr>
            </w:pPr>
          </w:p>
        </w:tc>
        <w:tc>
          <w:tcPr>
            <w:tcW w:w="1112" w:type="dxa"/>
          </w:tcPr>
          <w:p w14:paraId="7563547A" w14:textId="77777777" w:rsidR="000B0F9E" w:rsidRDefault="000B0F9E" w:rsidP="00B977FC">
            <w:pPr>
              <w:rPr>
                <w:lang w:val="en-US"/>
              </w:rPr>
            </w:pPr>
          </w:p>
        </w:tc>
        <w:tc>
          <w:tcPr>
            <w:tcW w:w="1112" w:type="dxa"/>
          </w:tcPr>
          <w:p w14:paraId="7EACC181" w14:textId="77777777" w:rsidR="000B0F9E" w:rsidRDefault="000B0F9E" w:rsidP="00B977FC">
            <w:pPr>
              <w:rPr>
                <w:lang w:val="en-US"/>
              </w:rPr>
            </w:pPr>
          </w:p>
        </w:tc>
        <w:tc>
          <w:tcPr>
            <w:tcW w:w="1112" w:type="dxa"/>
          </w:tcPr>
          <w:p w14:paraId="4488755D" w14:textId="77777777" w:rsidR="000B0F9E" w:rsidRDefault="000B0F9E" w:rsidP="00B977FC">
            <w:pPr>
              <w:rPr>
                <w:lang w:val="en-US"/>
              </w:rPr>
            </w:pPr>
          </w:p>
        </w:tc>
      </w:tr>
      <w:tr w:rsidR="000B0F9E" w14:paraId="5D7B7D70" w14:textId="77777777" w:rsidTr="00B977FC">
        <w:tc>
          <w:tcPr>
            <w:tcW w:w="495" w:type="dxa"/>
          </w:tcPr>
          <w:p w14:paraId="44F8BC48" w14:textId="77777777" w:rsidR="000B0F9E" w:rsidRDefault="000B0F9E" w:rsidP="00B977FC">
            <w:pPr>
              <w:rPr>
                <w:lang w:val="en-US"/>
              </w:rPr>
            </w:pPr>
            <w:r>
              <w:rPr>
                <w:lang w:val="en-US"/>
              </w:rPr>
              <w:t>5.8</w:t>
            </w:r>
          </w:p>
        </w:tc>
        <w:tc>
          <w:tcPr>
            <w:tcW w:w="2238" w:type="dxa"/>
          </w:tcPr>
          <w:p w14:paraId="155BF0BF" w14:textId="77777777" w:rsidR="000B0F9E" w:rsidRDefault="000B0F9E" w:rsidP="00B977FC">
            <w:pPr>
              <w:rPr>
                <w:lang w:val="en-US"/>
              </w:rPr>
            </w:pPr>
            <w:r>
              <w:rPr>
                <w:lang w:val="en-US"/>
              </w:rPr>
              <w:t>Commercial hunting</w:t>
            </w:r>
          </w:p>
        </w:tc>
        <w:tc>
          <w:tcPr>
            <w:tcW w:w="3581" w:type="dxa"/>
          </w:tcPr>
          <w:p w14:paraId="032F9A05" w14:textId="77777777" w:rsidR="000B0F9E" w:rsidRDefault="000B0F9E" w:rsidP="00B977FC">
            <w:pPr>
              <w:rPr>
                <w:lang w:val="en-US"/>
              </w:rPr>
            </w:pPr>
          </w:p>
        </w:tc>
        <w:tc>
          <w:tcPr>
            <w:tcW w:w="1112" w:type="dxa"/>
          </w:tcPr>
          <w:p w14:paraId="543461FF" w14:textId="77777777" w:rsidR="000B0F9E" w:rsidRDefault="000B0F9E" w:rsidP="00B977FC">
            <w:pPr>
              <w:rPr>
                <w:lang w:val="en-US"/>
              </w:rPr>
            </w:pPr>
          </w:p>
        </w:tc>
        <w:tc>
          <w:tcPr>
            <w:tcW w:w="1112" w:type="dxa"/>
          </w:tcPr>
          <w:p w14:paraId="78A0459C" w14:textId="77777777" w:rsidR="000B0F9E" w:rsidRDefault="000B0F9E" w:rsidP="00B977FC">
            <w:pPr>
              <w:rPr>
                <w:lang w:val="en-US"/>
              </w:rPr>
            </w:pPr>
          </w:p>
        </w:tc>
        <w:tc>
          <w:tcPr>
            <w:tcW w:w="1112" w:type="dxa"/>
          </w:tcPr>
          <w:p w14:paraId="379B5793" w14:textId="77777777" w:rsidR="000B0F9E" w:rsidRDefault="000B0F9E" w:rsidP="00B977FC">
            <w:pPr>
              <w:rPr>
                <w:lang w:val="en-US"/>
              </w:rPr>
            </w:pPr>
          </w:p>
        </w:tc>
      </w:tr>
      <w:tr w:rsidR="000B0F9E" w14:paraId="5E636643" w14:textId="77777777" w:rsidTr="00B977FC">
        <w:tc>
          <w:tcPr>
            <w:tcW w:w="495" w:type="dxa"/>
          </w:tcPr>
          <w:p w14:paraId="65882620" w14:textId="77777777" w:rsidR="000B0F9E" w:rsidRDefault="000B0F9E" w:rsidP="00B977FC">
            <w:pPr>
              <w:rPr>
                <w:lang w:val="en-US"/>
              </w:rPr>
            </w:pPr>
            <w:r>
              <w:rPr>
                <w:lang w:val="en-US"/>
              </w:rPr>
              <w:t>5.9</w:t>
            </w:r>
          </w:p>
        </w:tc>
        <w:tc>
          <w:tcPr>
            <w:tcW w:w="2238" w:type="dxa"/>
          </w:tcPr>
          <w:p w14:paraId="332B7DCE" w14:textId="77777777" w:rsidR="000B0F9E" w:rsidRDefault="000B0F9E" w:rsidP="00B977FC">
            <w:pPr>
              <w:rPr>
                <w:lang w:val="en-US"/>
              </w:rPr>
            </w:pPr>
            <w:r>
              <w:rPr>
                <w:lang w:val="en-US"/>
              </w:rPr>
              <w:t>Subsistence hunting</w:t>
            </w:r>
          </w:p>
        </w:tc>
        <w:tc>
          <w:tcPr>
            <w:tcW w:w="3581" w:type="dxa"/>
          </w:tcPr>
          <w:p w14:paraId="26861C0F" w14:textId="77777777" w:rsidR="000B0F9E" w:rsidRDefault="000B0F9E" w:rsidP="00B977FC">
            <w:pPr>
              <w:rPr>
                <w:lang w:val="en-US"/>
              </w:rPr>
            </w:pPr>
          </w:p>
        </w:tc>
        <w:tc>
          <w:tcPr>
            <w:tcW w:w="1112" w:type="dxa"/>
          </w:tcPr>
          <w:p w14:paraId="01EF2539" w14:textId="77777777" w:rsidR="000B0F9E" w:rsidRDefault="000B0F9E" w:rsidP="00B977FC">
            <w:pPr>
              <w:rPr>
                <w:lang w:val="en-US"/>
              </w:rPr>
            </w:pPr>
          </w:p>
        </w:tc>
        <w:tc>
          <w:tcPr>
            <w:tcW w:w="1112" w:type="dxa"/>
          </w:tcPr>
          <w:p w14:paraId="4E73B0E8" w14:textId="77777777" w:rsidR="000B0F9E" w:rsidRDefault="000B0F9E" w:rsidP="00B977FC">
            <w:pPr>
              <w:rPr>
                <w:lang w:val="en-US"/>
              </w:rPr>
            </w:pPr>
          </w:p>
        </w:tc>
        <w:tc>
          <w:tcPr>
            <w:tcW w:w="1112" w:type="dxa"/>
          </w:tcPr>
          <w:p w14:paraId="47568CC6" w14:textId="77777777" w:rsidR="000B0F9E" w:rsidRDefault="000B0F9E" w:rsidP="00B977FC">
            <w:pPr>
              <w:rPr>
                <w:lang w:val="en-US"/>
              </w:rPr>
            </w:pPr>
          </w:p>
        </w:tc>
      </w:tr>
      <w:tr w:rsidR="000B0F9E" w14:paraId="4A6F84F4" w14:textId="77777777" w:rsidTr="00B977FC">
        <w:tc>
          <w:tcPr>
            <w:tcW w:w="495" w:type="dxa"/>
          </w:tcPr>
          <w:p w14:paraId="26570C7B" w14:textId="77777777" w:rsidR="000B0F9E" w:rsidRDefault="000B0F9E" w:rsidP="00B977FC">
            <w:pPr>
              <w:rPr>
                <w:lang w:val="en-US"/>
              </w:rPr>
            </w:pPr>
            <w:r>
              <w:rPr>
                <w:lang w:val="en-US"/>
              </w:rPr>
              <w:t>5.10</w:t>
            </w:r>
          </w:p>
        </w:tc>
        <w:tc>
          <w:tcPr>
            <w:tcW w:w="2238" w:type="dxa"/>
          </w:tcPr>
          <w:p w14:paraId="748692FD" w14:textId="77777777" w:rsidR="000B0F9E" w:rsidRDefault="000B0F9E" w:rsidP="00B977FC">
            <w:pPr>
              <w:rPr>
                <w:lang w:val="en-US"/>
              </w:rPr>
            </w:pPr>
            <w:r>
              <w:rPr>
                <w:lang w:val="en-US"/>
              </w:rPr>
              <w:t>Forestry /wood prod.</w:t>
            </w:r>
          </w:p>
        </w:tc>
        <w:tc>
          <w:tcPr>
            <w:tcW w:w="3581" w:type="dxa"/>
          </w:tcPr>
          <w:p w14:paraId="69C1D89D" w14:textId="77777777" w:rsidR="000B0F9E" w:rsidRDefault="000B0F9E" w:rsidP="00B977FC">
            <w:pPr>
              <w:rPr>
                <w:lang w:val="en-US"/>
              </w:rPr>
            </w:pPr>
          </w:p>
        </w:tc>
        <w:tc>
          <w:tcPr>
            <w:tcW w:w="1112" w:type="dxa"/>
          </w:tcPr>
          <w:p w14:paraId="4C9FDDAB" w14:textId="77777777" w:rsidR="000B0F9E" w:rsidRDefault="000B0F9E" w:rsidP="00B977FC">
            <w:pPr>
              <w:rPr>
                <w:lang w:val="en-US"/>
              </w:rPr>
            </w:pPr>
          </w:p>
        </w:tc>
        <w:tc>
          <w:tcPr>
            <w:tcW w:w="1112" w:type="dxa"/>
          </w:tcPr>
          <w:p w14:paraId="2C07D2C6" w14:textId="77777777" w:rsidR="000B0F9E" w:rsidRDefault="000B0F9E" w:rsidP="00B977FC">
            <w:pPr>
              <w:rPr>
                <w:lang w:val="en-US"/>
              </w:rPr>
            </w:pPr>
          </w:p>
        </w:tc>
        <w:tc>
          <w:tcPr>
            <w:tcW w:w="1112" w:type="dxa"/>
          </w:tcPr>
          <w:p w14:paraId="432DADC0" w14:textId="77777777" w:rsidR="000B0F9E" w:rsidRDefault="000B0F9E" w:rsidP="00B977FC">
            <w:pPr>
              <w:rPr>
                <w:lang w:val="en-US"/>
              </w:rPr>
            </w:pPr>
          </w:p>
        </w:tc>
      </w:tr>
      <w:tr w:rsidR="000B0F9E" w:rsidRPr="004944C8" w14:paraId="36E61F1B" w14:textId="77777777" w:rsidTr="00B977FC">
        <w:tc>
          <w:tcPr>
            <w:tcW w:w="495" w:type="dxa"/>
          </w:tcPr>
          <w:p w14:paraId="334C5531" w14:textId="77777777" w:rsidR="000B0F9E" w:rsidRPr="004944C8" w:rsidRDefault="000B0F9E" w:rsidP="00B977FC">
            <w:pPr>
              <w:rPr>
                <w:b/>
                <w:lang w:val="en-US"/>
              </w:rPr>
            </w:pPr>
            <w:r>
              <w:rPr>
                <w:b/>
                <w:lang w:val="en-US"/>
              </w:rPr>
              <w:t>6</w:t>
            </w:r>
          </w:p>
        </w:tc>
        <w:tc>
          <w:tcPr>
            <w:tcW w:w="2238" w:type="dxa"/>
          </w:tcPr>
          <w:p w14:paraId="126CF665" w14:textId="77777777" w:rsidR="000B0F9E" w:rsidRPr="004944C8" w:rsidRDefault="000B0F9E" w:rsidP="00B977FC">
            <w:pPr>
              <w:rPr>
                <w:b/>
                <w:lang w:val="en-US"/>
              </w:rPr>
            </w:pPr>
            <w:r>
              <w:rPr>
                <w:b/>
                <w:lang w:val="en-US"/>
              </w:rPr>
              <w:t>Physical resource extraction</w:t>
            </w:r>
          </w:p>
        </w:tc>
        <w:tc>
          <w:tcPr>
            <w:tcW w:w="3581" w:type="dxa"/>
          </w:tcPr>
          <w:p w14:paraId="79354001" w14:textId="77777777" w:rsidR="000B0F9E" w:rsidRPr="004944C8" w:rsidRDefault="000B0F9E" w:rsidP="00B977FC">
            <w:pPr>
              <w:rPr>
                <w:b/>
                <w:lang w:val="en-US"/>
              </w:rPr>
            </w:pPr>
          </w:p>
        </w:tc>
        <w:tc>
          <w:tcPr>
            <w:tcW w:w="1112" w:type="dxa"/>
          </w:tcPr>
          <w:p w14:paraId="0AE552DD" w14:textId="77777777" w:rsidR="000B0F9E" w:rsidRPr="004944C8" w:rsidRDefault="000B0F9E" w:rsidP="00B977FC">
            <w:pPr>
              <w:rPr>
                <w:b/>
                <w:lang w:val="en-US"/>
              </w:rPr>
            </w:pPr>
          </w:p>
        </w:tc>
        <w:tc>
          <w:tcPr>
            <w:tcW w:w="1112" w:type="dxa"/>
          </w:tcPr>
          <w:p w14:paraId="1AA89C5D" w14:textId="77777777" w:rsidR="000B0F9E" w:rsidRPr="004944C8" w:rsidRDefault="000B0F9E" w:rsidP="00B977FC">
            <w:pPr>
              <w:rPr>
                <w:b/>
                <w:lang w:val="en-US"/>
              </w:rPr>
            </w:pPr>
          </w:p>
        </w:tc>
        <w:tc>
          <w:tcPr>
            <w:tcW w:w="1112" w:type="dxa"/>
          </w:tcPr>
          <w:p w14:paraId="5183587A" w14:textId="77777777" w:rsidR="000B0F9E" w:rsidRPr="004944C8" w:rsidRDefault="000B0F9E" w:rsidP="00B977FC">
            <w:pPr>
              <w:rPr>
                <w:b/>
                <w:lang w:val="en-US"/>
              </w:rPr>
            </w:pPr>
          </w:p>
        </w:tc>
      </w:tr>
      <w:tr w:rsidR="000B0F9E" w14:paraId="5FE2E6DC" w14:textId="77777777" w:rsidTr="00B977FC">
        <w:tc>
          <w:tcPr>
            <w:tcW w:w="495" w:type="dxa"/>
          </w:tcPr>
          <w:p w14:paraId="35442008" w14:textId="77777777" w:rsidR="000B0F9E" w:rsidRDefault="000B0F9E" w:rsidP="00B977FC">
            <w:pPr>
              <w:rPr>
                <w:lang w:val="en-US"/>
              </w:rPr>
            </w:pPr>
            <w:r>
              <w:rPr>
                <w:lang w:val="en-US"/>
              </w:rPr>
              <w:t>6.1</w:t>
            </w:r>
          </w:p>
        </w:tc>
        <w:tc>
          <w:tcPr>
            <w:tcW w:w="2238" w:type="dxa"/>
          </w:tcPr>
          <w:p w14:paraId="118DA8DA" w14:textId="77777777" w:rsidR="000B0F9E" w:rsidRDefault="000B0F9E" w:rsidP="00B977FC">
            <w:pPr>
              <w:rPr>
                <w:lang w:val="en-US"/>
              </w:rPr>
            </w:pPr>
            <w:r>
              <w:rPr>
                <w:lang w:val="en-US"/>
              </w:rPr>
              <w:t>Mining</w:t>
            </w:r>
          </w:p>
        </w:tc>
        <w:tc>
          <w:tcPr>
            <w:tcW w:w="3581" w:type="dxa"/>
          </w:tcPr>
          <w:p w14:paraId="029373CA" w14:textId="77777777" w:rsidR="000B0F9E" w:rsidRDefault="000B0F9E" w:rsidP="00B977FC">
            <w:pPr>
              <w:rPr>
                <w:lang w:val="en-US"/>
              </w:rPr>
            </w:pPr>
          </w:p>
        </w:tc>
        <w:tc>
          <w:tcPr>
            <w:tcW w:w="1112" w:type="dxa"/>
          </w:tcPr>
          <w:p w14:paraId="6DCDAF86" w14:textId="77777777" w:rsidR="000B0F9E" w:rsidRDefault="000B0F9E" w:rsidP="00B977FC">
            <w:pPr>
              <w:rPr>
                <w:lang w:val="en-US"/>
              </w:rPr>
            </w:pPr>
          </w:p>
        </w:tc>
        <w:tc>
          <w:tcPr>
            <w:tcW w:w="1112" w:type="dxa"/>
          </w:tcPr>
          <w:p w14:paraId="06D388CB" w14:textId="77777777" w:rsidR="000B0F9E" w:rsidRDefault="000B0F9E" w:rsidP="00B977FC">
            <w:pPr>
              <w:rPr>
                <w:lang w:val="en-US"/>
              </w:rPr>
            </w:pPr>
          </w:p>
        </w:tc>
        <w:tc>
          <w:tcPr>
            <w:tcW w:w="1112" w:type="dxa"/>
          </w:tcPr>
          <w:p w14:paraId="7C338785" w14:textId="77777777" w:rsidR="000B0F9E" w:rsidRDefault="000B0F9E" w:rsidP="00B977FC">
            <w:pPr>
              <w:rPr>
                <w:lang w:val="en-US"/>
              </w:rPr>
            </w:pPr>
          </w:p>
        </w:tc>
      </w:tr>
      <w:tr w:rsidR="000B0F9E" w14:paraId="45F8FEC6" w14:textId="77777777" w:rsidTr="00B977FC">
        <w:tc>
          <w:tcPr>
            <w:tcW w:w="495" w:type="dxa"/>
          </w:tcPr>
          <w:p w14:paraId="1EBF7558" w14:textId="77777777" w:rsidR="000B0F9E" w:rsidRDefault="000B0F9E" w:rsidP="00B977FC">
            <w:pPr>
              <w:rPr>
                <w:lang w:val="en-US"/>
              </w:rPr>
            </w:pPr>
            <w:r>
              <w:rPr>
                <w:lang w:val="en-US"/>
              </w:rPr>
              <w:t>6.2</w:t>
            </w:r>
          </w:p>
        </w:tc>
        <w:tc>
          <w:tcPr>
            <w:tcW w:w="2238" w:type="dxa"/>
          </w:tcPr>
          <w:p w14:paraId="32056844" w14:textId="1C9C8067" w:rsidR="000B0F9E" w:rsidRDefault="000B0F9E" w:rsidP="00B977FC">
            <w:pPr>
              <w:rPr>
                <w:lang w:val="en-US"/>
              </w:rPr>
            </w:pPr>
            <w:r>
              <w:rPr>
                <w:lang w:val="en-US"/>
              </w:rPr>
              <w:t>Quarrying</w:t>
            </w:r>
            <w:r w:rsidR="0019463B">
              <w:rPr>
                <w:lang w:val="en-US"/>
              </w:rPr>
              <w:t xml:space="preserve"> </w:t>
            </w:r>
          </w:p>
        </w:tc>
        <w:tc>
          <w:tcPr>
            <w:tcW w:w="3581" w:type="dxa"/>
          </w:tcPr>
          <w:p w14:paraId="147DD47E" w14:textId="77777777" w:rsidR="000B0F9E" w:rsidRDefault="000B0F9E" w:rsidP="00B977FC">
            <w:pPr>
              <w:rPr>
                <w:lang w:val="en-US"/>
              </w:rPr>
            </w:pPr>
            <w:r>
              <w:rPr>
                <w:lang w:val="en-US"/>
              </w:rPr>
              <w:t>Spatial plan, individual project (sand, silt, shill extraction)</w:t>
            </w:r>
          </w:p>
        </w:tc>
        <w:tc>
          <w:tcPr>
            <w:tcW w:w="1112" w:type="dxa"/>
          </w:tcPr>
          <w:p w14:paraId="3A4DACCE" w14:textId="77777777" w:rsidR="000B0F9E" w:rsidRDefault="000B0F9E" w:rsidP="00B977FC">
            <w:pPr>
              <w:rPr>
                <w:lang w:val="en-US"/>
              </w:rPr>
            </w:pPr>
            <w:r>
              <w:rPr>
                <w:lang w:val="en-US"/>
              </w:rPr>
              <w:t>x</w:t>
            </w:r>
          </w:p>
        </w:tc>
        <w:tc>
          <w:tcPr>
            <w:tcW w:w="1112" w:type="dxa"/>
          </w:tcPr>
          <w:p w14:paraId="50EB3C2B" w14:textId="77777777" w:rsidR="000B0F9E" w:rsidRDefault="000B0F9E" w:rsidP="00B977FC">
            <w:pPr>
              <w:rPr>
                <w:lang w:val="en-US"/>
              </w:rPr>
            </w:pPr>
            <w:r>
              <w:rPr>
                <w:lang w:val="en-US"/>
              </w:rPr>
              <w:t>x</w:t>
            </w:r>
          </w:p>
        </w:tc>
        <w:tc>
          <w:tcPr>
            <w:tcW w:w="1112" w:type="dxa"/>
          </w:tcPr>
          <w:p w14:paraId="6B701596" w14:textId="77777777" w:rsidR="000B0F9E" w:rsidRDefault="000B0F9E" w:rsidP="00B977FC">
            <w:pPr>
              <w:rPr>
                <w:lang w:val="en-US"/>
              </w:rPr>
            </w:pPr>
          </w:p>
        </w:tc>
      </w:tr>
      <w:tr w:rsidR="000B0F9E" w:rsidRPr="00C53E25" w14:paraId="7BED1891" w14:textId="77777777" w:rsidTr="00B977FC">
        <w:tc>
          <w:tcPr>
            <w:tcW w:w="495" w:type="dxa"/>
          </w:tcPr>
          <w:p w14:paraId="7C52BF54" w14:textId="77777777" w:rsidR="000B0F9E" w:rsidRDefault="000B0F9E" w:rsidP="00B977FC">
            <w:pPr>
              <w:rPr>
                <w:lang w:val="en-US"/>
              </w:rPr>
            </w:pPr>
            <w:r>
              <w:rPr>
                <w:lang w:val="en-US"/>
              </w:rPr>
              <w:t>6.3</w:t>
            </w:r>
          </w:p>
        </w:tc>
        <w:tc>
          <w:tcPr>
            <w:tcW w:w="2238" w:type="dxa"/>
          </w:tcPr>
          <w:p w14:paraId="0D82EBB6" w14:textId="77777777" w:rsidR="000B0F9E" w:rsidRDefault="000B0F9E" w:rsidP="00B977FC">
            <w:pPr>
              <w:rPr>
                <w:lang w:val="en-US"/>
              </w:rPr>
            </w:pPr>
            <w:r>
              <w:rPr>
                <w:lang w:val="en-US"/>
              </w:rPr>
              <w:t>Oil and gas</w:t>
            </w:r>
          </w:p>
        </w:tc>
        <w:tc>
          <w:tcPr>
            <w:tcW w:w="3581" w:type="dxa"/>
          </w:tcPr>
          <w:p w14:paraId="729951B2" w14:textId="77777777" w:rsidR="000B0F9E" w:rsidRDefault="000B0F9E" w:rsidP="00B977FC">
            <w:pPr>
              <w:rPr>
                <w:lang w:val="en-US"/>
              </w:rPr>
            </w:pPr>
            <w:r>
              <w:rPr>
                <w:lang w:val="en-US"/>
              </w:rPr>
              <w:t>Exploitation projects (Drilling infrastructure)</w:t>
            </w:r>
          </w:p>
        </w:tc>
        <w:tc>
          <w:tcPr>
            <w:tcW w:w="1112" w:type="dxa"/>
          </w:tcPr>
          <w:p w14:paraId="7EE01CC9" w14:textId="77777777" w:rsidR="000B0F9E" w:rsidRDefault="000B0F9E" w:rsidP="00B977FC">
            <w:pPr>
              <w:rPr>
                <w:lang w:val="en-US"/>
              </w:rPr>
            </w:pPr>
            <w:r>
              <w:rPr>
                <w:lang w:val="en-US"/>
              </w:rPr>
              <w:t>x</w:t>
            </w:r>
          </w:p>
        </w:tc>
        <w:tc>
          <w:tcPr>
            <w:tcW w:w="1112" w:type="dxa"/>
          </w:tcPr>
          <w:p w14:paraId="76BD466C" w14:textId="77777777" w:rsidR="000B0F9E" w:rsidRDefault="000B0F9E" w:rsidP="00B977FC">
            <w:pPr>
              <w:rPr>
                <w:lang w:val="en-US"/>
              </w:rPr>
            </w:pPr>
            <w:r>
              <w:rPr>
                <w:lang w:val="en-US"/>
              </w:rPr>
              <w:t>x</w:t>
            </w:r>
          </w:p>
        </w:tc>
        <w:tc>
          <w:tcPr>
            <w:tcW w:w="1112" w:type="dxa"/>
          </w:tcPr>
          <w:p w14:paraId="5643A3BB" w14:textId="77777777" w:rsidR="000B0F9E" w:rsidRDefault="000B0F9E" w:rsidP="00B977FC">
            <w:pPr>
              <w:rPr>
                <w:lang w:val="en-US"/>
              </w:rPr>
            </w:pPr>
            <w:r>
              <w:rPr>
                <w:lang w:val="en-US"/>
              </w:rPr>
              <w:t xml:space="preserve">Extraction from underneath, </w:t>
            </w:r>
            <w:proofErr w:type="spellStart"/>
            <w:r>
              <w:rPr>
                <w:lang w:val="en-US"/>
              </w:rPr>
              <w:t>infrastr</w:t>
            </w:r>
            <w:proofErr w:type="spellEnd"/>
            <w:r>
              <w:rPr>
                <w:lang w:val="en-US"/>
              </w:rPr>
              <w:t>. See 3.3</w:t>
            </w:r>
          </w:p>
        </w:tc>
      </w:tr>
      <w:tr w:rsidR="000B0F9E" w:rsidRPr="00763AD5" w14:paraId="61AEE19D" w14:textId="77777777" w:rsidTr="00B977FC">
        <w:tc>
          <w:tcPr>
            <w:tcW w:w="495" w:type="dxa"/>
          </w:tcPr>
          <w:p w14:paraId="51D4787F" w14:textId="77777777" w:rsidR="000B0F9E" w:rsidRDefault="000B0F9E" w:rsidP="00B977FC">
            <w:pPr>
              <w:rPr>
                <w:lang w:val="en-US"/>
              </w:rPr>
            </w:pPr>
            <w:r>
              <w:rPr>
                <w:lang w:val="en-US"/>
              </w:rPr>
              <w:t>6.4</w:t>
            </w:r>
          </w:p>
        </w:tc>
        <w:tc>
          <w:tcPr>
            <w:tcW w:w="2238" w:type="dxa"/>
          </w:tcPr>
          <w:p w14:paraId="5F1F89DC" w14:textId="77777777" w:rsidR="000B0F9E" w:rsidRDefault="000B0F9E" w:rsidP="00B977FC">
            <w:pPr>
              <w:rPr>
                <w:lang w:val="en-US"/>
              </w:rPr>
            </w:pPr>
            <w:r>
              <w:rPr>
                <w:lang w:val="en-US"/>
              </w:rPr>
              <w:t>Water extraction</w:t>
            </w:r>
          </w:p>
        </w:tc>
        <w:tc>
          <w:tcPr>
            <w:tcW w:w="3581" w:type="dxa"/>
          </w:tcPr>
          <w:p w14:paraId="57F8A213" w14:textId="77777777" w:rsidR="000B0F9E" w:rsidRDefault="000B0F9E" w:rsidP="00B977FC">
            <w:pPr>
              <w:rPr>
                <w:lang w:val="en-US"/>
              </w:rPr>
            </w:pPr>
            <w:r>
              <w:rPr>
                <w:lang w:val="en-US"/>
              </w:rPr>
              <w:t>Spatial plan, individual project (drinking water well)</w:t>
            </w:r>
          </w:p>
        </w:tc>
        <w:tc>
          <w:tcPr>
            <w:tcW w:w="1112" w:type="dxa"/>
          </w:tcPr>
          <w:p w14:paraId="786E94FB" w14:textId="77777777" w:rsidR="000B0F9E" w:rsidRDefault="000B0F9E" w:rsidP="00B977FC">
            <w:pPr>
              <w:rPr>
                <w:lang w:val="en-US"/>
              </w:rPr>
            </w:pPr>
            <w:r>
              <w:rPr>
                <w:lang w:val="en-US"/>
              </w:rPr>
              <w:t>x</w:t>
            </w:r>
          </w:p>
        </w:tc>
        <w:tc>
          <w:tcPr>
            <w:tcW w:w="1112" w:type="dxa"/>
          </w:tcPr>
          <w:p w14:paraId="45565878" w14:textId="77777777" w:rsidR="000B0F9E" w:rsidRDefault="000B0F9E" w:rsidP="00B977FC">
            <w:pPr>
              <w:rPr>
                <w:lang w:val="en-US"/>
              </w:rPr>
            </w:pPr>
            <w:r>
              <w:rPr>
                <w:lang w:val="en-US"/>
              </w:rPr>
              <w:t>x</w:t>
            </w:r>
          </w:p>
        </w:tc>
        <w:tc>
          <w:tcPr>
            <w:tcW w:w="1112" w:type="dxa"/>
          </w:tcPr>
          <w:p w14:paraId="1C8CD407" w14:textId="77777777" w:rsidR="000B0F9E" w:rsidRDefault="000B0F9E" w:rsidP="00B977FC">
            <w:pPr>
              <w:rPr>
                <w:lang w:val="en-US"/>
              </w:rPr>
            </w:pPr>
            <w:r>
              <w:rPr>
                <w:lang w:val="en-US"/>
              </w:rPr>
              <w:t>Extraction from underneath</w:t>
            </w:r>
          </w:p>
        </w:tc>
      </w:tr>
      <w:tr w:rsidR="000B0F9E" w:rsidRPr="004944C8" w14:paraId="6C739D70" w14:textId="77777777" w:rsidTr="00B977FC">
        <w:tc>
          <w:tcPr>
            <w:tcW w:w="495" w:type="dxa"/>
          </w:tcPr>
          <w:p w14:paraId="0D123268" w14:textId="77777777" w:rsidR="000B0F9E" w:rsidRPr="004944C8" w:rsidRDefault="000B0F9E" w:rsidP="00B977FC">
            <w:pPr>
              <w:rPr>
                <w:b/>
                <w:lang w:val="en-US"/>
              </w:rPr>
            </w:pPr>
            <w:r w:rsidRPr="004944C8">
              <w:rPr>
                <w:b/>
                <w:lang w:val="en-US"/>
              </w:rPr>
              <w:t>7</w:t>
            </w:r>
          </w:p>
        </w:tc>
        <w:tc>
          <w:tcPr>
            <w:tcW w:w="2238" w:type="dxa"/>
          </w:tcPr>
          <w:p w14:paraId="0E24889D" w14:textId="77777777" w:rsidR="000B0F9E" w:rsidRPr="004944C8" w:rsidRDefault="000B0F9E" w:rsidP="00B977FC">
            <w:pPr>
              <w:rPr>
                <w:b/>
                <w:lang w:val="en-US"/>
              </w:rPr>
            </w:pPr>
            <w:r w:rsidRPr="004944C8">
              <w:rPr>
                <w:b/>
                <w:lang w:val="en-US"/>
              </w:rPr>
              <w:t>Local conditions affecting physical fabric</w:t>
            </w:r>
          </w:p>
        </w:tc>
        <w:tc>
          <w:tcPr>
            <w:tcW w:w="3581" w:type="dxa"/>
          </w:tcPr>
          <w:p w14:paraId="2A99B7CB" w14:textId="77777777" w:rsidR="000B0F9E" w:rsidRPr="004944C8" w:rsidRDefault="000B0F9E" w:rsidP="00B977FC">
            <w:pPr>
              <w:rPr>
                <w:b/>
                <w:lang w:val="en-US"/>
              </w:rPr>
            </w:pPr>
          </w:p>
        </w:tc>
        <w:tc>
          <w:tcPr>
            <w:tcW w:w="1112" w:type="dxa"/>
          </w:tcPr>
          <w:p w14:paraId="662CA888" w14:textId="77777777" w:rsidR="000B0F9E" w:rsidRPr="004944C8" w:rsidRDefault="000B0F9E" w:rsidP="00B977FC">
            <w:pPr>
              <w:rPr>
                <w:b/>
                <w:lang w:val="en-US"/>
              </w:rPr>
            </w:pPr>
          </w:p>
        </w:tc>
        <w:tc>
          <w:tcPr>
            <w:tcW w:w="1112" w:type="dxa"/>
          </w:tcPr>
          <w:p w14:paraId="5A4A55AD" w14:textId="77777777" w:rsidR="000B0F9E" w:rsidRPr="004944C8" w:rsidRDefault="000B0F9E" w:rsidP="00B977FC">
            <w:pPr>
              <w:rPr>
                <w:b/>
                <w:lang w:val="en-US"/>
              </w:rPr>
            </w:pPr>
          </w:p>
        </w:tc>
        <w:tc>
          <w:tcPr>
            <w:tcW w:w="1112" w:type="dxa"/>
          </w:tcPr>
          <w:p w14:paraId="70C5B9BE" w14:textId="77777777" w:rsidR="000B0F9E" w:rsidRPr="00763AD5" w:rsidRDefault="000B0F9E" w:rsidP="00B977FC">
            <w:pPr>
              <w:rPr>
                <w:lang w:val="en-US"/>
              </w:rPr>
            </w:pPr>
            <w:r w:rsidRPr="00763AD5">
              <w:rPr>
                <w:lang w:val="en-US"/>
              </w:rPr>
              <w:t>Not relevant in general</w:t>
            </w:r>
          </w:p>
        </w:tc>
      </w:tr>
      <w:tr w:rsidR="000B0F9E" w:rsidRPr="004944C8" w14:paraId="6EF51272" w14:textId="77777777" w:rsidTr="00B977FC">
        <w:tc>
          <w:tcPr>
            <w:tcW w:w="495" w:type="dxa"/>
          </w:tcPr>
          <w:p w14:paraId="2A6BD5CA" w14:textId="77777777" w:rsidR="000B0F9E" w:rsidRPr="004944C8" w:rsidRDefault="000B0F9E" w:rsidP="00B977FC">
            <w:pPr>
              <w:rPr>
                <w:b/>
                <w:lang w:val="en-US"/>
              </w:rPr>
            </w:pPr>
            <w:r w:rsidRPr="004944C8">
              <w:rPr>
                <w:b/>
                <w:lang w:val="en-US"/>
              </w:rPr>
              <w:t>8</w:t>
            </w:r>
          </w:p>
        </w:tc>
        <w:tc>
          <w:tcPr>
            <w:tcW w:w="2238" w:type="dxa"/>
          </w:tcPr>
          <w:p w14:paraId="05F562DB" w14:textId="77777777" w:rsidR="000B0F9E" w:rsidRPr="004944C8" w:rsidRDefault="000B0F9E" w:rsidP="00B977FC">
            <w:pPr>
              <w:rPr>
                <w:b/>
                <w:lang w:val="en-US"/>
              </w:rPr>
            </w:pPr>
            <w:r w:rsidRPr="004944C8">
              <w:rPr>
                <w:b/>
                <w:lang w:val="en-US"/>
              </w:rPr>
              <w:t xml:space="preserve">Social/ Cultural uses </w:t>
            </w:r>
          </w:p>
        </w:tc>
        <w:tc>
          <w:tcPr>
            <w:tcW w:w="3581" w:type="dxa"/>
          </w:tcPr>
          <w:p w14:paraId="31DE0F13" w14:textId="77777777" w:rsidR="000B0F9E" w:rsidRPr="004944C8" w:rsidRDefault="000B0F9E" w:rsidP="00B977FC">
            <w:pPr>
              <w:rPr>
                <w:b/>
                <w:lang w:val="en-US"/>
              </w:rPr>
            </w:pPr>
          </w:p>
        </w:tc>
        <w:tc>
          <w:tcPr>
            <w:tcW w:w="1112" w:type="dxa"/>
          </w:tcPr>
          <w:p w14:paraId="2EF5297D" w14:textId="77777777" w:rsidR="000B0F9E" w:rsidRPr="004944C8" w:rsidRDefault="000B0F9E" w:rsidP="00B977FC">
            <w:pPr>
              <w:rPr>
                <w:b/>
                <w:lang w:val="en-US"/>
              </w:rPr>
            </w:pPr>
          </w:p>
        </w:tc>
        <w:tc>
          <w:tcPr>
            <w:tcW w:w="1112" w:type="dxa"/>
          </w:tcPr>
          <w:p w14:paraId="0E45753B" w14:textId="77777777" w:rsidR="000B0F9E" w:rsidRPr="004944C8" w:rsidRDefault="000B0F9E" w:rsidP="00B977FC">
            <w:pPr>
              <w:rPr>
                <w:b/>
                <w:lang w:val="en-US"/>
              </w:rPr>
            </w:pPr>
          </w:p>
        </w:tc>
        <w:tc>
          <w:tcPr>
            <w:tcW w:w="1112" w:type="dxa"/>
          </w:tcPr>
          <w:p w14:paraId="19AF2397" w14:textId="77777777" w:rsidR="000B0F9E" w:rsidRPr="004944C8" w:rsidRDefault="000B0F9E" w:rsidP="00B977FC">
            <w:pPr>
              <w:rPr>
                <w:b/>
                <w:lang w:val="en-US"/>
              </w:rPr>
            </w:pPr>
          </w:p>
        </w:tc>
      </w:tr>
      <w:tr w:rsidR="000B0F9E" w14:paraId="6B872EDE" w14:textId="77777777" w:rsidTr="00B977FC">
        <w:tc>
          <w:tcPr>
            <w:tcW w:w="495" w:type="dxa"/>
          </w:tcPr>
          <w:p w14:paraId="4AD1A144" w14:textId="77777777" w:rsidR="000B0F9E" w:rsidRDefault="000B0F9E" w:rsidP="00B977FC">
            <w:pPr>
              <w:rPr>
                <w:lang w:val="en-US"/>
              </w:rPr>
            </w:pPr>
            <w:r>
              <w:rPr>
                <w:lang w:val="en-US"/>
              </w:rPr>
              <w:t>8.6</w:t>
            </w:r>
          </w:p>
        </w:tc>
        <w:tc>
          <w:tcPr>
            <w:tcW w:w="2238" w:type="dxa"/>
          </w:tcPr>
          <w:p w14:paraId="67247F4C" w14:textId="77777777" w:rsidR="000B0F9E" w:rsidRDefault="000B0F9E" w:rsidP="00B977FC">
            <w:pPr>
              <w:rPr>
                <w:lang w:val="en-US"/>
              </w:rPr>
            </w:pPr>
            <w:r>
              <w:rPr>
                <w:lang w:val="en-US"/>
              </w:rPr>
              <w:t>Tourism</w:t>
            </w:r>
          </w:p>
        </w:tc>
        <w:tc>
          <w:tcPr>
            <w:tcW w:w="3581" w:type="dxa"/>
          </w:tcPr>
          <w:p w14:paraId="7E347F64" w14:textId="77777777" w:rsidR="000B0F9E" w:rsidRDefault="000B0F9E" w:rsidP="00B977FC">
            <w:pPr>
              <w:rPr>
                <w:lang w:val="en-US"/>
              </w:rPr>
            </w:pPr>
          </w:p>
        </w:tc>
        <w:tc>
          <w:tcPr>
            <w:tcW w:w="1112" w:type="dxa"/>
          </w:tcPr>
          <w:p w14:paraId="3F08180A" w14:textId="77777777" w:rsidR="000B0F9E" w:rsidRDefault="000B0F9E" w:rsidP="00B977FC">
            <w:pPr>
              <w:rPr>
                <w:lang w:val="en-US"/>
              </w:rPr>
            </w:pPr>
          </w:p>
        </w:tc>
        <w:tc>
          <w:tcPr>
            <w:tcW w:w="1112" w:type="dxa"/>
          </w:tcPr>
          <w:p w14:paraId="348F0316" w14:textId="77777777" w:rsidR="000B0F9E" w:rsidRDefault="000B0F9E" w:rsidP="00B977FC">
            <w:pPr>
              <w:rPr>
                <w:lang w:val="en-US"/>
              </w:rPr>
            </w:pPr>
          </w:p>
        </w:tc>
        <w:tc>
          <w:tcPr>
            <w:tcW w:w="1112" w:type="dxa"/>
          </w:tcPr>
          <w:p w14:paraId="6D763975" w14:textId="77777777" w:rsidR="000B0F9E" w:rsidRDefault="000B0F9E" w:rsidP="00B977FC">
            <w:pPr>
              <w:rPr>
                <w:lang w:val="en-US"/>
              </w:rPr>
            </w:pPr>
            <w:r>
              <w:rPr>
                <w:lang w:val="en-US"/>
              </w:rPr>
              <w:t>Infrastructure under 1</w:t>
            </w:r>
          </w:p>
        </w:tc>
      </w:tr>
      <w:tr w:rsidR="000B0F9E" w:rsidRPr="004944C8" w14:paraId="74EE5C89" w14:textId="77777777" w:rsidTr="00B977FC">
        <w:tc>
          <w:tcPr>
            <w:tcW w:w="495" w:type="dxa"/>
          </w:tcPr>
          <w:p w14:paraId="3C1DF41C" w14:textId="77777777" w:rsidR="000B0F9E" w:rsidRPr="004944C8" w:rsidRDefault="000B0F9E" w:rsidP="00B977FC">
            <w:pPr>
              <w:rPr>
                <w:b/>
                <w:lang w:val="en-US"/>
              </w:rPr>
            </w:pPr>
            <w:r w:rsidRPr="004944C8">
              <w:rPr>
                <w:b/>
                <w:lang w:val="en-US"/>
              </w:rPr>
              <w:t>9</w:t>
            </w:r>
          </w:p>
        </w:tc>
        <w:tc>
          <w:tcPr>
            <w:tcW w:w="2238" w:type="dxa"/>
          </w:tcPr>
          <w:p w14:paraId="642A9A94" w14:textId="77777777" w:rsidR="000B0F9E" w:rsidRPr="004944C8" w:rsidRDefault="000B0F9E" w:rsidP="00B977FC">
            <w:pPr>
              <w:rPr>
                <w:b/>
                <w:lang w:val="en-US"/>
              </w:rPr>
            </w:pPr>
            <w:r w:rsidRPr="004944C8">
              <w:rPr>
                <w:b/>
                <w:lang w:val="en-US"/>
              </w:rPr>
              <w:t>Other human activities</w:t>
            </w:r>
          </w:p>
        </w:tc>
        <w:tc>
          <w:tcPr>
            <w:tcW w:w="3581" w:type="dxa"/>
          </w:tcPr>
          <w:p w14:paraId="517919C0" w14:textId="77777777" w:rsidR="000B0F9E" w:rsidRPr="004944C8" w:rsidRDefault="000B0F9E" w:rsidP="00B977FC">
            <w:pPr>
              <w:rPr>
                <w:b/>
                <w:lang w:val="en-US"/>
              </w:rPr>
            </w:pPr>
          </w:p>
        </w:tc>
        <w:tc>
          <w:tcPr>
            <w:tcW w:w="1112" w:type="dxa"/>
          </w:tcPr>
          <w:p w14:paraId="2DDDA980" w14:textId="77777777" w:rsidR="000B0F9E" w:rsidRPr="004944C8" w:rsidRDefault="000B0F9E" w:rsidP="00B977FC">
            <w:pPr>
              <w:rPr>
                <w:b/>
                <w:lang w:val="en-US"/>
              </w:rPr>
            </w:pPr>
          </w:p>
        </w:tc>
        <w:tc>
          <w:tcPr>
            <w:tcW w:w="1112" w:type="dxa"/>
          </w:tcPr>
          <w:p w14:paraId="2BBC69AB" w14:textId="77777777" w:rsidR="000B0F9E" w:rsidRPr="004944C8" w:rsidRDefault="000B0F9E" w:rsidP="00B977FC">
            <w:pPr>
              <w:rPr>
                <w:b/>
                <w:lang w:val="en-US"/>
              </w:rPr>
            </w:pPr>
          </w:p>
        </w:tc>
        <w:tc>
          <w:tcPr>
            <w:tcW w:w="1112" w:type="dxa"/>
          </w:tcPr>
          <w:p w14:paraId="762E9A9C" w14:textId="77777777" w:rsidR="000B0F9E" w:rsidRPr="004944C8" w:rsidRDefault="000B0F9E" w:rsidP="00B977FC">
            <w:pPr>
              <w:rPr>
                <w:b/>
                <w:lang w:val="en-US"/>
              </w:rPr>
            </w:pPr>
          </w:p>
        </w:tc>
      </w:tr>
      <w:tr w:rsidR="000B0F9E" w:rsidRPr="00763AD5" w14:paraId="6EFD5722" w14:textId="77777777" w:rsidTr="00B977FC">
        <w:tc>
          <w:tcPr>
            <w:tcW w:w="495" w:type="dxa"/>
          </w:tcPr>
          <w:p w14:paraId="7760FC5C" w14:textId="77777777" w:rsidR="000B0F9E" w:rsidRDefault="000B0F9E" w:rsidP="00B977FC">
            <w:pPr>
              <w:rPr>
                <w:lang w:val="en-US"/>
              </w:rPr>
            </w:pPr>
            <w:r>
              <w:rPr>
                <w:lang w:val="en-US"/>
              </w:rPr>
              <w:t xml:space="preserve">9.3 </w:t>
            </w:r>
          </w:p>
        </w:tc>
        <w:tc>
          <w:tcPr>
            <w:tcW w:w="2238" w:type="dxa"/>
          </w:tcPr>
          <w:p w14:paraId="5EBE5AB8" w14:textId="77777777" w:rsidR="000B0F9E" w:rsidRDefault="000B0F9E" w:rsidP="00B977FC">
            <w:pPr>
              <w:rPr>
                <w:lang w:val="en-US"/>
              </w:rPr>
            </w:pPr>
            <w:r>
              <w:rPr>
                <w:lang w:val="en-US"/>
              </w:rPr>
              <w:t>Military training</w:t>
            </w:r>
          </w:p>
        </w:tc>
        <w:tc>
          <w:tcPr>
            <w:tcW w:w="3581" w:type="dxa"/>
          </w:tcPr>
          <w:p w14:paraId="47AB2414" w14:textId="77777777" w:rsidR="000B0F9E" w:rsidRDefault="000B0F9E" w:rsidP="00B977FC">
            <w:pPr>
              <w:rPr>
                <w:lang w:val="en-US"/>
              </w:rPr>
            </w:pPr>
            <w:r>
              <w:rPr>
                <w:lang w:val="en-US"/>
              </w:rPr>
              <w:t>Individual project (shooting range, low altitude flight area)</w:t>
            </w:r>
          </w:p>
        </w:tc>
        <w:tc>
          <w:tcPr>
            <w:tcW w:w="1112" w:type="dxa"/>
          </w:tcPr>
          <w:p w14:paraId="0B93E7F0" w14:textId="77777777" w:rsidR="000B0F9E" w:rsidRDefault="000B0F9E" w:rsidP="00B977FC">
            <w:pPr>
              <w:rPr>
                <w:lang w:val="en-US"/>
              </w:rPr>
            </w:pPr>
            <w:r>
              <w:rPr>
                <w:lang w:val="en-US"/>
              </w:rPr>
              <w:t>x</w:t>
            </w:r>
          </w:p>
        </w:tc>
        <w:tc>
          <w:tcPr>
            <w:tcW w:w="1112" w:type="dxa"/>
          </w:tcPr>
          <w:p w14:paraId="44359F67" w14:textId="77777777" w:rsidR="000B0F9E" w:rsidRDefault="000B0F9E" w:rsidP="00B977FC">
            <w:pPr>
              <w:rPr>
                <w:lang w:val="en-US"/>
              </w:rPr>
            </w:pPr>
            <w:r>
              <w:rPr>
                <w:lang w:val="en-US"/>
              </w:rPr>
              <w:t>x</w:t>
            </w:r>
          </w:p>
        </w:tc>
        <w:tc>
          <w:tcPr>
            <w:tcW w:w="1112" w:type="dxa"/>
          </w:tcPr>
          <w:p w14:paraId="58311B9E" w14:textId="77777777" w:rsidR="000B0F9E" w:rsidRDefault="000B0F9E" w:rsidP="00B977FC">
            <w:pPr>
              <w:rPr>
                <w:lang w:val="en-US"/>
              </w:rPr>
            </w:pPr>
          </w:p>
        </w:tc>
      </w:tr>
      <w:tr w:rsidR="000B0F9E" w:rsidRPr="002A5560" w14:paraId="1B5DB44D" w14:textId="77777777" w:rsidTr="00B977FC">
        <w:tc>
          <w:tcPr>
            <w:tcW w:w="495" w:type="dxa"/>
          </w:tcPr>
          <w:p w14:paraId="0804B249" w14:textId="77777777" w:rsidR="000B0F9E" w:rsidRPr="002A5560" w:rsidRDefault="000B0F9E" w:rsidP="00B977FC">
            <w:pPr>
              <w:rPr>
                <w:b/>
                <w:lang w:val="en-US"/>
              </w:rPr>
            </w:pPr>
            <w:r w:rsidRPr="002A5560">
              <w:rPr>
                <w:b/>
                <w:lang w:val="en-US"/>
              </w:rPr>
              <w:t>10</w:t>
            </w:r>
          </w:p>
        </w:tc>
        <w:tc>
          <w:tcPr>
            <w:tcW w:w="2238" w:type="dxa"/>
          </w:tcPr>
          <w:p w14:paraId="3738429B" w14:textId="77777777" w:rsidR="000B0F9E" w:rsidRPr="002A5560" w:rsidRDefault="000B0F9E" w:rsidP="00B977FC">
            <w:pPr>
              <w:rPr>
                <w:b/>
                <w:lang w:val="en-US"/>
              </w:rPr>
            </w:pPr>
            <w:r w:rsidRPr="002A5560">
              <w:rPr>
                <w:b/>
                <w:lang w:val="en-US"/>
              </w:rPr>
              <w:t>Climate Change/ severe weather</w:t>
            </w:r>
            <w:r>
              <w:rPr>
                <w:b/>
                <w:lang w:val="en-US"/>
              </w:rPr>
              <w:t xml:space="preserve"> </w:t>
            </w:r>
            <w:r w:rsidRPr="002A5560">
              <w:rPr>
                <w:b/>
                <w:lang w:val="en-US"/>
              </w:rPr>
              <w:t>events</w:t>
            </w:r>
          </w:p>
        </w:tc>
        <w:tc>
          <w:tcPr>
            <w:tcW w:w="3581" w:type="dxa"/>
          </w:tcPr>
          <w:p w14:paraId="046014F8" w14:textId="77777777" w:rsidR="000B0F9E" w:rsidRPr="002A5560" w:rsidRDefault="000B0F9E" w:rsidP="00B977FC">
            <w:pPr>
              <w:rPr>
                <w:b/>
                <w:lang w:val="en-US"/>
              </w:rPr>
            </w:pPr>
          </w:p>
        </w:tc>
        <w:tc>
          <w:tcPr>
            <w:tcW w:w="1112" w:type="dxa"/>
          </w:tcPr>
          <w:p w14:paraId="75112DB4" w14:textId="77777777" w:rsidR="000B0F9E" w:rsidRPr="002A5560" w:rsidRDefault="000B0F9E" w:rsidP="00B977FC">
            <w:pPr>
              <w:rPr>
                <w:b/>
                <w:lang w:val="en-US"/>
              </w:rPr>
            </w:pPr>
          </w:p>
        </w:tc>
        <w:tc>
          <w:tcPr>
            <w:tcW w:w="1112" w:type="dxa"/>
          </w:tcPr>
          <w:p w14:paraId="2F135AC3" w14:textId="77777777" w:rsidR="000B0F9E" w:rsidRPr="002A5560" w:rsidRDefault="000B0F9E" w:rsidP="00B977FC">
            <w:pPr>
              <w:rPr>
                <w:b/>
                <w:lang w:val="en-US"/>
              </w:rPr>
            </w:pPr>
          </w:p>
        </w:tc>
        <w:tc>
          <w:tcPr>
            <w:tcW w:w="1112" w:type="dxa"/>
          </w:tcPr>
          <w:p w14:paraId="148DB4CC" w14:textId="77777777" w:rsidR="000B0F9E" w:rsidRPr="000B0F9E" w:rsidRDefault="000B0F9E" w:rsidP="00B977FC">
            <w:pPr>
              <w:rPr>
                <w:lang w:val="en-US"/>
              </w:rPr>
            </w:pPr>
            <w:r w:rsidRPr="000B0F9E">
              <w:rPr>
                <w:lang w:val="en-US"/>
              </w:rPr>
              <w:t>No plan or project</w:t>
            </w:r>
          </w:p>
        </w:tc>
      </w:tr>
      <w:tr w:rsidR="000B0F9E" w:rsidRPr="002A5560" w14:paraId="3EB5F8B7" w14:textId="77777777" w:rsidTr="00B977FC">
        <w:tc>
          <w:tcPr>
            <w:tcW w:w="495" w:type="dxa"/>
          </w:tcPr>
          <w:p w14:paraId="74DABEAB" w14:textId="77777777" w:rsidR="000B0F9E" w:rsidRPr="002A5560" w:rsidRDefault="000B0F9E" w:rsidP="00B977FC">
            <w:pPr>
              <w:rPr>
                <w:b/>
                <w:lang w:val="en-US"/>
              </w:rPr>
            </w:pPr>
            <w:r w:rsidRPr="002A5560">
              <w:rPr>
                <w:b/>
                <w:lang w:val="en-US"/>
              </w:rPr>
              <w:t>11</w:t>
            </w:r>
          </w:p>
        </w:tc>
        <w:tc>
          <w:tcPr>
            <w:tcW w:w="2238" w:type="dxa"/>
          </w:tcPr>
          <w:p w14:paraId="06D19804" w14:textId="77777777" w:rsidR="000B0F9E" w:rsidRPr="002A5560" w:rsidRDefault="000B0F9E" w:rsidP="00B977FC">
            <w:pPr>
              <w:rPr>
                <w:b/>
                <w:lang w:val="en-US"/>
              </w:rPr>
            </w:pPr>
            <w:r w:rsidRPr="002A5560">
              <w:rPr>
                <w:b/>
                <w:lang w:val="en-US"/>
              </w:rPr>
              <w:t>Sudden ecol. Or geol. events</w:t>
            </w:r>
          </w:p>
        </w:tc>
        <w:tc>
          <w:tcPr>
            <w:tcW w:w="3581" w:type="dxa"/>
          </w:tcPr>
          <w:p w14:paraId="31C18887" w14:textId="77777777" w:rsidR="000B0F9E" w:rsidRPr="002A5560" w:rsidRDefault="000B0F9E" w:rsidP="00B977FC">
            <w:pPr>
              <w:rPr>
                <w:b/>
                <w:lang w:val="en-US"/>
              </w:rPr>
            </w:pPr>
          </w:p>
        </w:tc>
        <w:tc>
          <w:tcPr>
            <w:tcW w:w="1112" w:type="dxa"/>
          </w:tcPr>
          <w:p w14:paraId="689F69EC" w14:textId="77777777" w:rsidR="000B0F9E" w:rsidRPr="002A5560" w:rsidRDefault="000B0F9E" w:rsidP="00B977FC">
            <w:pPr>
              <w:rPr>
                <w:b/>
                <w:lang w:val="en-US"/>
              </w:rPr>
            </w:pPr>
          </w:p>
        </w:tc>
        <w:tc>
          <w:tcPr>
            <w:tcW w:w="1112" w:type="dxa"/>
          </w:tcPr>
          <w:p w14:paraId="46AF7C7E" w14:textId="77777777" w:rsidR="000B0F9E" w:rsidRPr="002A5560" w:rsidRDefault="000B0F9E" w:rsidP="00B977FC">
            <w:pPr>
              <w:rPr>
                <w:b/>
                <w:lang w:val="en-US"/>
              </w:rPr>
            </w:pPr>
          </w:p>
        </w:tc>
        <w:tc>
          <w:tcPr>
            <w:tcW w:w="1112" w:type="dxa"/>
          </w:tcPr>
          <w:p w14:paraId="5547CDFB" w14:textId="77777777" w:rsidR="000B0F9E" w:rsidRPr="00763AD5" w:rsidRDefault="000B0F9E" w:rsidP="00B977FC">
            <w:pPr>
              <w:rPr>
                <w:lang w:val="en-US"/>
              </w:rPr>
            </w:pPr>
            <w:r w:rsidRPr="00763AD5">
              <w:rPr>
                <w:lang w:val="en-US"/>
              </w:rPr>
              <w:t>No plan or project</w:t>
            </w:r>
          </w:p>
        </w:tc>
      </w:tr>
      <w:tr w:rsidR="000B0F9E" w:rsidRPr="002A5560" w14:paraId="200912FB" w14:textId="77777777" w:rsidTr="00B977FC">
        <w:tc>
          <w:tcPr>
            <w:tcW w:w="495" w:type="dxa"/>
          </w:tcPr>
          <w:p w14:paraId="661358D9" w14:textId="77777777" w:rsidR="000B0F9E" w:rsidRPr="002A5560" w:rsidRDefault="000B0F9E" w:rsidP="00B977FC">
            <w:pPr>
              <w:rPr>
                <w:b/>
                <w:lang w:val="en-US"/>
              </w:rPr>
            </w:pPr>
            <w:r w:rsidRPr="002A5560">
              <w:rPr>
                <w:b/>
                <w:lang w:val="en-US"/>
              </w:rPr>
              <w:t xml:space="preserve">12 </w:t>
            </w:r>
          </w:p>
        </w:tc>
        <w:tc>
          <w:tcPr>
            <w:tcW w:w="2238" w:type="dxa"/>
          </w:tcPr>
          <w:p w14:paraId="0F446AE8" w14:textId="77777777" w:rsidR="000B0F9E" w:rsidRPr="002A5560" w:rsidRDefault="000B0F9E" w:rsidP="00B977FC">
            <w:pPr>
              <w:rPr>
                <w:b/>
                <w:lang w:val="en-US"/>
              </w:rPr>
            </w:pPr>
            <w:r w:rsidRPr="002A5560">
              <w:rPr>
                <w:b/>
                <w:lang w:val="en-US"/>
              </w:rPr>
              <w:t>Invasive Species</w:t>
            </w:r>
          </w:p>
        </w:tc>
        <w:tc>
          <w:tcPr>
            <w:tcW w:w="3581" w:type="dxa"/>
          </w:tcPr>
          <w:p w14:paraId="4EC5F33D" w14:textId="77777777" w:rsidR="000B0F9E" w:rsidRPr="002A5560" w:rsidRDefault="000B0F9E" w:rsidP="00B977FC">
            <w:pPr>
              <w:rPr>
                <w:b/>
                <w:lang w:val="en-US"/>
              </w:rPr>
            </w:pPr>
          </w:p>
        </w:tc>
        <w:tc>
          <w:tcPr>
            <w:tcW w:w="1112" w:type="dxa"/>
          </w:tcPr>
          <w:p w14:paraId="1B114467" w14:textId="77777777" w:rsidR="000B0F9E" w:rsidRPr="002A5560" w:rsidRDefault="000B0F9E" w:rsidP="00B977FC">
            <w:pPr>
              <w:rPr>
                <w:b/>
                <w:lang w:val="en-US"/>
              </w:rPr>
            </w:pPr>
          </w:p>
        </w:tc>
        <w:tc>
          <w:tcPr>
            <w:tcW w:w="1112" w:type="dxa"/>
          </w:tcPr>
          <w:p w14:paraId="0079E3B6" w14:textId="77777777" w:rsidR="000B0F9E" w:rsidRPr="002A5560" w:rsidRDefault="000B0F9E" w:rsidP="00B977FC">
            <w:pPr>
              <w:rPr>
                <w:b/>
                <w:lang w:val="en-US"/>
              </w:rPr>
            </w:pPr>
          </w:p>
        </w:tc>
        <w:tc>
          <w:tcPr>
            <w:tcW w:w="1112" w:type="dxa"/>
          </w:tcPr>
          <w:p w14:paraId="5F216ABF" w14:textId="77777777" w:rsidR="000B0F9E" w:rsidRPr="00763AD5" w:rsidRDefault="000B0F9E" w:rsidP="00B977FC">
            <w:pPr>
              <w:rPr>
                <w:lang w:val="en-US"/>
              </w:rPr>
            </w:pPr>
            <w:r w:rsidRPr="00763AD5">
              <w:rPr>
                <w:lang w:val="en-US"/>
              </w:rPr>
              <w:t>No plan or project</w:t>
            </w:r>
          </w:p>
        </w:tc>
      </w:tr>
      <w:tr w:rsidR="000B0F9E" w:rsidRPr="002A5560" w14:paraId="2903A76C" w14:textId="77777777" w:rsidTr="00B977FC">
        <w:tc>
          <w:tcPr>
            <w:tcW w:w="495" w:type="dxa"/>
          </w:tcPr>
          <w:p w14:paraId="1729F436" w14:textId="77777777" w:rsidR="000B0F9E" w:rsidRPr="002A5560" w:rsidRDefault="000B0F9E" w:rsidP="00B977FC">
            <w:pPr>
              <w:rPr>
                <w:b/>
                <w:lang w:val="en-US"/>
              </w:rPr>
            </w:pPr>
            <w:r w:rsidRPr="002A5560">
              <w:rPr>
                <w:b/>
                <w:lang w:val="en-US"/>
              </w:rPr>
              <w:t xml:space="preserve">13 </w:t>
            </w:r>
          </w:p>
        </w:tc>
        <w:tc>
          <w:tcPr>
            <w:tcW w:w="2238" w:type="dxa"/>
          </w:tcPr>
          <w:p w14:paraId="3F8A8AF7" w14:textId="77777777" w:rsidR="000B0F9E" w:rsidRPr="002A5560" w:rsidRDefault="000B0F9E" w:rsidP="00B977FC">
            <w:pPr>
              <w:rPr>
                <w:b/>
                <w:lang w:val="en-US"/>
              </w:rPr>
            </w:pPr>
            <w:r w:rsidRPr="002A5560">
              <w:rPr>
                <w:b/>
                <w:lang w:val="en-US"/>
              </w:rPr>
              <w:t>Management and institutional factors</w:t>
            </w:r>
          </w:p>
        </w:tc>
        <w:tc>
          <w:tcPr>
            <w:tcW w:w="3581" w:type="dxa"/>
          </w:tcPr>
          <w:p w14:paraId="41020D48" w14:textId="77777777" w:rsidR="000B0F9E" w:rsidRPr="002A5560" w:rsidRDefault="000B0F9E" w:rsidP="00B977FC">
            <w:pPr>
              <w:rPr>
                <w:b/>
                <w:lang w:val="en-US"/>
              </w:rPr>
            </w:pPr>
          </w:p>
        </w:tc>
        <w:tc>
          <w:tcPr>
            <w:tcW w:w="1112" w:type="dxa"/>
          </w:tcPr>
          <w:p w14:paraId="06C45E0C" w14:textId="77777777" w:rsidR="000B0F9E" w:rsidRPr="002A5560" w:rsidRDefault="000B0F9E" w:rsidP="00B977FC">
            <w:pPr>
              <w:rPr>
                <w:b/>
                <w:lang w:val="en-US"/>
              </w:rPr>
            </w:pPr>
          </w:p>
        </w:tc>
        <w:tc>
          <w:tcPr>
            <w:tcW w:w="1112" w:type="dxa"/>
          </w:tcPr>
          <w:p w14:paraId="3658B280" w14:textId="77777777" w:rsidR="000B0F9E" w:rsidRPr="002A5560" w:rsidRDefault="000B0F9E" w:rsidP="00B977FC">
            <w:pPr>
              <w:rPr>
                <w:b/>
                <w:lang w:val="en-US"/>
              </w:rPr>
            </w:pPr>
          </w:p>
        </w:tc>
        <w:tc>
          <w:tcPr>
            <w:tcW w:w="1112" w:type="dxa"/>
          </w:tcPr>
          <w:p w14:paraId="03C49E90" w14:textId="77777777" w:rsidR="000B0F9E" w:rsidRPr="002A5560" w:rsidRDefault="000B0F9E" w:rsidP="00B977FC">
            <w:pPr>
              <w:rPr>
                <w:b/>
                <w:lang w:val="en-US"/>
              </w:rPr>
            </w:pPr>
            <w:r w:rsidRPr="00763AD5">
              <w:rPr>
                <w:lang w:val="en-US"/>
              </w:rPr>
              <w:t>No plan or project</w:t>
            </w:r>
          </w:p>
        </w:tc>
      </w:tr>
      <w:tr w:rsidR="000B0F9E" w14:paraId="2CAD3A62" w14:textId="77777777" w:rsidTr="00B977FC">
        <w:tc>
          <w:tcPr>
            <w:tcW w:w="495" w:type="dxa"/>
          </w:tcPr>
          <w:p w14:paraId="0C3A9B0D" w14:textId="77777777" w:rsidR="000B0F9E" w:rsidRDefault="000B0F9E" w:rsidP="00B977FC">
            <w:pPr>
              <w:rPr>
                <w:lang w:val="en-US"/>
              </w:rPr>
            </w:pPr>
            <w:r>
              <w:rPr>
                <w:lang w:val="en-US"/>
              </w:rPr>
              <w:lastRenderedPageBreak/>
              <w:t>13.1</w:t>
            </w:r>
          </w:p>
        </w:tc>
        <w:tc>
          <w:tcPr>
            <w:tcW w:w="2238" w:type="dxa"/>
          </w:tcPr>
          <w:p w14:paraId="3F5AF9C5" w14:textId="77777777" w:rsidR="000B0F9E" w:rsidRDefault="000B0F9E" w:rsidP="00B977FC">
            <w:pPr>
              <w:rPr>
                <w:lang w:val="en-US"/>
              </w:rPr>
            </w:pPr>
            <w:r>
              <w:rPr>
                <w:lang w:val="en-US"/>
              </w:rPr>
              <w:t>Man. System/plan</w:t>
            </w:r>
          </w:p>
        </w:tc>
        <w:tc>
          <w:tcPr>
            <w:tcW w:w="3581" w:type="dxa"/>
          </w:tcPr>
          <w:p w14:paraId="202CCF50" w14:textId="77777777" w:rsidR="000B0F9E" w:rsidRDefault="000B0F9E" w:rsidP="00B977FC">
            <w:pPr>
              <w:rPr>
                <w:lang w:val="en-US"/>
              </w:rPr>
            </w:pPr>
          </w:p>
        </w:tc>
        <w:tc>
          <w:tcPr>
            <w:tcW w:w="1112" w:type="dxa"/>
          </w:tcPr>
          <w:p w14:paraId="7219F43F" w14:textId="77777777" w:rsidR="000B0F9E" w:rsidRDefault="000B0F9E" w:rsidP="00B977FC">
            <w:pPr>
              <w:rPr>
                <w:lang w:val="en-US"/>
              </w:rPr>
            </w:pPr>
          </w:p>
        </w:tc>
        <w:tc>
          <w:tcPr>
            <w:tcW w:w="1112" w:type="dxa"/>
          </w:tcPr>
          <w:p w14:paraId="68BBF9F6" w14:textId="77777777" w:rsidR="000B0F9E" w:rsidRDefault="000B0F9E" w:rsidP="00B977FC">
            <w:pPr>
              <w:rPr>
                <w:lang w:val="en-US"/>
              </w:rPr>
            </w:pPr>
          </w:p>
        </w:tc>
        <w:tc>
          <w:tcPr>
            <w:tcW w:w="1112" w:type="dxa"/>
          </w:tcPr>
          <w:p w14:paraId="0E7153EC" w14:textId="77777777" w:rsidR="000B0F9E" w:rsidRDefault="000B0F9E" w:rsidP="00B977FC">
            <w:pPr>
              <w:rPr>
                <w:lang w:val="en-US"/>
              </w:rPr>
            </w:pPr>
          </w:p>
        </w:tc>
      </w:tr>
      <w:tr w:rsidR="000B0F9E" w14:paraId="3A450A9B" w14:textId="77777777" w:rsidTr="00B977FC">
        <w:tc>
          <w:tcPr>
            <w:tcW w:w="495" w:type="dxa"/>
          </w:tcPr>
          <w:p w14:paraId="0CA59D8B" w14:textId="77777777" w:rsidR="000B0F9E" w:rsidRDefault="000B0F9E" w:rsidP="00B977FC">
            <w:pPr>
              <w:rPr>
                <w:lang w:val="en-US"/>
              </w:rPr>
            </w:pPr>
            <w:r>
              <w:rPr>
                <w:lang w:val="en-US"/>
              </w:rPr>
              <w:t>13.2</w:t>
            </w:r>
          </w:p>
        </w:tc>
        <w:tc>
          <w:tcPr>
            <w:tcW w:w="2238" w:type="dxa"/>
          </w:tcPr>
          <w:p w14:paraId="48998C1A" w14:textId="77777777" w:rsidR="000B0F9E" w:rsidRDefault="000B0F9E" w:rsidP="00B977FC">
            <w:pPr>
              <w:rPr>
                <w:lang w:val="en-US"/>
              </w:rPr>
            </w:pPr>
            <w:r>
              <w:rPr>
                <w:lang w:val="en-US"/>
              </w:rPr>
              <w:t>Legal framework</w:t>
            </w:r>
          </w:p>
        </w:tc>
        <w:tc>
          <w:tcPr>
            <w:tcW w:w="3581" w:type="dxa"/>
          </w:tcPr>
          <w:p w14:paraId="45A09A89" w14:textId="77777777" w:rsidR="000B0F9E" w:rsidRDefault="000B0F9E" w:rsidP="00B977FC">
            <w:pPr>
              <w:rPr>
                <w:lang w:val="en-US"/>
              </w:rPr>
            </w:pPr>
          </w:p>
        </w:tc>
        <w:tc>
          <w:tcPr>
            <w:tcW w:w="1112" w:type="dxa"/>
          </w:tcPr>
          <w:p w14:paraId="3D55527C" w14:textId="77777777" w:rsidR="000B0F9E" w:rsidRDefault="000B0F9E" w:rsidP="00B977FC">
            <w:pPr>
              <w:rPr>
                <w:lang w:val="en-US"/>
              </w:rPr>
            </w:pPr>
          </w:p>
        </w:tc>
        <w:tc>
          <w:tcPr>
            <w:tcW w:w="1112" w:type="dxa"/>
          </w:tcPr>
          <w:p w14:paraId="0D4A3B49" w14:textId="77777777" w:rsidR="000B0F9E" w:rsidRDefault="000B0F9E" w:rsidP="00B977FC">
            <w:pPr>
              <w:rPr>
                <w:lang w:val="en-US"/>
              </w:rPr>
            </w:pPr>
          </w:p>
        </w:tc>
        <w:tc>
          <w:tcPr>
            <w:tcW w:w="1112" w:type="dxa"/>
          </w:tcPr>
          <w:p w14:paraId="73D129FF" w14:textId="77777777" w:rsidR="000B0F9E" w:rsidRDefault="000B0F9E" w:rsidP="00B977FC">
            <w:pPr>
              <w:rPr>
                <w:lang w:val="en-US"/>
              </w:rPr>
            </w:pPr>
          </w:p>
        </w:tc>
      </w:tr>
      <w:tr w:rsidR="000B0F9E" w14:paraId="310DE60C" w14:textId="77777777" w:rsidTr="00B977FC">
        <w:tc>
          <w:tcPr>
            <w:tcW w:w="495" w:type="dxa"/>
          </w:tcPr>
          <w:p w14:paraId="05B4B69A" w14:textId="77777777" w:rsidR="000B0F9E" w:rsidRDefault="000B0F9E" w:rsidP="00B977FC">
            <w:pPr>
              <w:rPr>
                <w:lang w:val="en-US"/>
              </w:rPr>
            </w:pPr>
            <w:r>
              <w:rPr>
                <w:lang w:val="en-US"/>
              </w:rPr>
              <w:t>13.3</w:t>
            </w:r>
          </w:p>
        </w:tc>
        <w:tc>
          <w:tcPr>
            <w:tcW w:w="2238" w:type="dxa"/>
          </w:tcPr>
          <w:p w14:paraId="00CDE0B4" w14:textId="77777777" w:rsidR="000B0F9E" w:rsidRDefault="000B0F9E" w:rsidP="00B977FC">
            <w:pPr>
              <w:rPr>
                <w:lang w:val="en-US"/>
              </w:rPr>
            </w:pPr>
            <w:r>
              <w:rPr>
                <w:lang w:val="en-US"/>
              </w:rPr>
              <w:t>Governance</w:t>
            </w:r>
          </w:p>
        </w:tc>
        <w:tc>
          <w:tcPr>
            <w:tcW w:w="3581" w:type="dxa"/>
          </w:tcPr>
          <w:p w14:paraId="75321A0D" w14:textId="77777777" w:rsidR="000B0F9E" w:rsidRDefault="000B0F9E" w:rsidP="00B977FC">
            <w:pPr>
              <w:rPr>
                <w:lang w:val="en-US"/>
              </w:rPr>
            </w:pPr>
          </w:p>
        </w:tc>
        <w:tc>
          <w:tcPr>
            <w:tcW w:w="1112" w:type="dxa"/>
          </w:tcPr>
          <w:p w14:paraId="1E1E5B90" w14:textId="77777777" w:rsidR="000B0F9E" w:rsidRDefault="000B0F9E" w:rsidP="00B977FC">
            <w:pPr>
              <w:rPr>
                <w:lang w:val="en-US"/>
              </w:rPr>
            </w:pPr>
          </w:p>
        </w:tc>
        <w:tc>
          <w:tcPr>
            <w:tcW w:w="1112" w:type="dxa"/>
          </w:tcPr>
          <w:p w14:paraId="0DAB657A" w14:textId="77777777" w:rsidR="000B0F9E" w:rsidRDefault="000B0F9E" w:rsidP="00B977FC">
            <w:pPr>
              <w:rPr>
                <w:lang w:val="en-US"/>
              </w:rPr>
            </w:pPr>
          </w:p>
        </w:tc>
        <w:tc>
          <w:tcPr>
            <w:tcW w:w="1112" w:type="dxa"/>
          </w:tcPr>
          <w:p w14:paraId="0360BBB6" w14:textId="77777777" w:rsidR="000B0F9E" w:rsidRDefault="000B0F9E" w:rsidP="00B977FC">
            <w:pPr>
              <w:rPr>
                <w:lang w:val="en-US"/>
              </w:rPr>
            </w:pPr>
          </w:p>
        </w:tc>
      </w:tr>
      <w:tr w:rsidR="000B0F9E" w14:paraId="60B37110" w14:textId="77777777" w:rsidTr="00B977FC">
        <w:tc>
          <w:tcPr>
            <w:tcW w:w="495" w:type="dxa"/>
          </w:tcPr>
          <w:p w14:paraId="7D3F2549" w14:textId="77777777" w:rsidR="000B0F9E" w:rsidRDefault="000B0F9E" w:rsidP="00B977FC">
            <w:pPr>
              <w:rPr>
                <w:lang w:val="en-US"/>
              </w:rPr>
            </w:pPr>
            <w:r>
              <w:rPr>
                <w:lang w:val="en-US"/>
              </w:rPr>
              <w:t>13.4</w:t>
            </w:r>
          </w:p>
        </w:tc>
        <w:tc>
          <w:tcPr>
            <w:tcW w:w="2238" w:type="dxa"/>
          </w:tcPr>
          <w:p w14:paraId="7A8653EF" w14:textId="77777777" w:rsidR="000B0F9E" w:rsidRDefault="000B0F9E" w:rsidP="00B977FC">
            <w:pPr>
              <w:rPr>
                <w:lang w:val="en-US"/>
              </w:rPr>
            </w:pPr>
            <w:r>
              <w:rPr>
                <w:lang w:val="en-US"/>
              </w:rPr>
              <w:t>Man.  activities</w:t>
            </w:r>
          </w:p>
        </w:tc>
        <w:tc>
          <w:tcPr>
            <w:tcW w:w="3581" w:type="dxa"/>
          </w:tcPr>
          <w:p w14:paraId="0E4EDFC1" w14:textId="77777777" w:rsidR="000B0F9E" w:rsidRDefault="000B0F9E" w:rsidP="00B977FC">
            <w:pPr>
              <w:rPr>
                <w:lang w:val="en-US"/>
              </w:rPr>
            </w:pPr>
          </w:p>
        </w:tc>
        <w:tc>
          <w:tcPr>
            <w:tcW w:w="1112" w:type="dxa"/>
          </w:tcPr>
          <w:p w14:paraId="02EAA032" w14:textId="77777777" w:rsidR="000B0F9E" w:rsidRDefault="000B0F9E" w:rsidP="00B977FC">
            <w:pPr>
              <w:rPr>
                <w:lang w:val="en-US"/>
              </w:rPr>
            </w:pPr>
          </w:p>
        </w:tc>
        <w:tc>
          <w:tcPr>
            <w:tcW w:w="1112" w:type="dxa"/>
          </w:tcPr>
          <w:p w14:paraId="7E1050AA" w14:textId="77777777" w:rsidR="000B0F9E" w:rsidRDefault="000B0F9E" w:rsidP="00B977FC">
            <w:pPr>
              <w:rPr>
                <w:lang w:val="en-US"/>
              </w:rPr>
            </w:pPr>
          </w:p>
        </w:tc>
        <w:tc>
          <w:tcPr>
            <w:tcW w:w="1112" w:type="dxa"/>
          </w:tcPr>
          <w:p w14:paraId="52F373EF" w14:textId="77777777" w:rsidR="000B0F9E" w:rsidRDefault="000B0F9E" w:rsidP="00B977FC">
            <w:pPr>
              <w:rPr>
                <w:lang w:val="en-US"/>
              </w:rPr>
            </w:pPr>
          </w:p>
        </w:tc>
      </w:tr>
      <w:tr w:rsidR="000B0F9E" w14:paraId="4D84F8DB" w14:textId="77777777" w:rsidTr="00B977FC">
        <w:tc>
          <w:tcPr>
            <w:tcW w:w="495" w:type="dxa"/>
          </w:tcPr>
          <w:p w14:paraId="5F055976" w14:textId="77777777" w:rsidR="000B0F9E" w:rsidRDefault="000B0F9E" w:rsidP="00B977FC">
            <w:pPr>
              <w:rPr>
                <w:lang w:val="en-US"/>
              </w:rPr>
            </w:pPr>
            <w:r>
              <w:rPr>
                <w:lang w:val="en-US"/>
              </w:rPr>
              <w:t>13.5</w:t>
            </w:r>
          </w:p>
        </w:tc>
        <w:tc>
          <w:tcPr>
            <w:tcW w:w="2238" w:type="dxa"/>
          </w:tcPr>
          <w:p w14:paraId="6B45FE39" w14:textId="77777777" w:rsidR="000B0F9E" w:rsidRDefault="000B0F9E" w:rsidP="00B977FC">
            <w:pPr>
              <w:rPr>
                <w:lang w:val="en-US"/>
              </w:rPr>
            </w:pPr>
            <w:r>
              <w:rPr>
                <w:lang w:val="en-US"/>
              </w:rPr>
              <w:t>Financial resources</w:t>
            </w:r>
          </w:p>
        </w:tc>
        <w:tc>
          <w:tcPr>
            <w:tcW w:w="3581" w:type="dxa"/>
          </w:tcPr>
          <w:p w14:paraId="7736C24C" w14:textId="77777777" w:rsidR="000B0F9E" w:rsidRDefault="000B0F9E" w:rsidP="00B977FC">
            <w:pPr>
              <w:rPr>
                <w:lang w:val="en-US"/>
              </w:rPr>
            </w:pPr>
          </w:p>
        </w:tc>
        <w:tc>
          <w:tcPr>
            <w:tcW w:w="1112" w:type="dxa"/>
          </w:tcPr>
          <w:p w14:paraId="0AC8C58A" w14:textId="77777777" w:rsidR="000B0F9E" w:rsidRDefault="000B0F9E" w:rsidP="00B977FC">
            <w:pPr>
              <w:rPr>
                <w:lang w:val="en-US"/>
              </w:rPr>
            </w:pPr>
          </w:p>
        </w:tc>
        <w:tc>
          <w:tcPr>
            <w:tcW w:w="1112" w:type="dxa"/>
          </w:tcPr>
          <w:p w14:paraId="534EF036" w14:textId="77777777" w:rsidR="000B0F9E" w:rsidRDefault="000B0F9E" w:rsidP="00B977FC">
            <w:pPr>
              <w:rPr>
                <w:lang w:val="en-US"/>
              </w:rPr>
            </w:pPr>
          </w:p>
        </w:tc>
        <w:tc>
          <w:tcPr>
            <w:tcW w:w="1112" w:type="dxa"/>
          </w:tcPr>
          <w:p w14:paraId="1662207C" w14:textId="77777777" w:rsidR="000B0F9E" w:rsidRDefault="000B0F9E" w:rsidP="00B977FC">
            <w:pPr>
              <w:rPr>
                <w:lang w:val="en-US"/>
              </w:rPr>
            </w:pPr>
          </w:p>
        </w:tc>
      </w:tr>
      <w:tr w:rsidR="000B0F9E" w14:paraId="331D7E63" w14:textId="77777777" w:rsidTr="00B977FC">
        <w:tc>
          <w:tcPr>
            <w:tcW w:w="495" w:type="dxa"/>
          </w:tcPr>
          <w:p w14:paraId="014BD22A" w14:textId="77777777" w:rsidR="000B0F9E" w:rsidRDefault="000B0F9E" w:rsidP="00B977FC">
            <w:pPr>
              <w:rPr>
                <w:lang w:val="en-US"/>
              </w:rPr>
            </w:pPr>
            <w:r>
              <w:rPr>
                <w:lang w:val="en-US"/>
              </w:rPr>
              <w:t>13.6</w:t>
            </w:r>
          </w:p>
        </w:tc>
        <w:tc>
          <w:tcPr>
            <w:tcW w:w="2238" w:type="dxa"/>
          </w:tcPr>
          <w:p w14:paraId="54CA3840" w14:textId="77777777" w:rsidR="000B0F9E" w:rsidRDefault="000B0F9E" w:rsidP="00B977FC">
            <w:pPr>
              <w:rPr>
                <w:lang w:val="en-US"/>
              </w:rPr>
            </w:pPr>
            <w:r>
              <w:rPr>
                <w:lang w:val="en-US"/>
              </w:rPr>
              <w:t>Human resources</w:t>
            </w:r>
          </w:p>
        </w:tc>
        <w:tc>
          <w:tcPr>
            <w:tcW w:w="3581" w:type="dxa"/>
          </w:tcPr>
          <w:p w14:paraId="6CDCC26B" w14:textId="77777777" w:rsidR="000B0F9E" w:rsidRDefault="000B0F9E" w:rsidP="00B977FC">
            <w:pPr>
              <w:rPr>
                <w:lang w:val="en-US"/>
              </w:rPr>
            </w:pPr>
          </w:p>
        </w:tc>
        <w:tc>
          <w:tcPr>
            <w:tcW w:w="1112" w:type="dxa"/>
          </w:tcPr>
          <w:p w14:paraId="6C1B8000" w14:textId="77777777" w:rsidR="000B0F9E" w:rsidRDefault="000B0F9E" w:rsidP="00B977FC">
            <w:pPr>
              <w:rPr>
                <w:lang w:val="en-US"/>
              </w:rPr>
            </w:pPr>
          </w:p>
        </w:tc>
        <w:tc>
          <w:tcPr>
            <w:tcW w:w="1112" w:type="dxa"/>
          </w:tcPr>
          <w:p w14:paraId="760A6706" w14:textId="77777777" w:rsidR="000B0F9E" w:rsidRDefault="000B0F9E" w:rsidP="00B977FC">
            <w:pPr>
              <w:rPr>
                <w:lang w:val="en-US"/>
              </w:rPr>
            </w:pPr>
          </w:p>
        </w:tc>
        <w:tc>
          <w:tcPr>
            <w:tcW w:w="1112" w:type="dxa"/>
          </w:tcPr>
          <w:p w14:paraId="081F4818" w14:textId="77777777" w:rsidR="000B0F9E" w:rsidRDefault="000B0F9E" w:rsidP="00B977FC">
            <w:pPr>
              <w:rPr>
                <w:lang w:val="en-US"/>
              </w:rPr>
            </w:pPr>
          </w:p>
        </w:tc>
      </w:tr>
      <w:tr w:rsidR="000B0F9E" w14:paraId="1D8A0120" w14:textId="77777777" w:rsidTr="00B977FC">
        <w:tc>
          <w:tcPr>
            <w:tcW w:w="495" w:type="dxa"/>
          </w:tcPr>
          <w:p w14:paraId="0D866240" w14:textId="77777777" w:rsidR="000B0F9E" w:rsidRDefault="000B0F9E" w:rsidP="00B977FC">
            <w:pPr>
              <w:rPr>
                <w:lang w:val="en-US"/>
              </w:rPr>
            </w:pPr>
            <w:r>
              <w:rPr>
                <w:lang w:val="en-US"/>
              </w:rPr>
              <w:t>13.7</w:t>
            </w:r>
          </w:p>
        </w:tc>
        <w:tc>
          <w:tcPr>
            <w:tcW w:w="2238" w:type="dxa"/>
          </w:tcPr>
          <w:p w14:paraId="7773F342" w14:textId="77777777" w:rsidR="000B0F9E" w:rsidRDefault="000B0F9E" w:rsidP="00B977FC">
            <w:pPr>
              <w:rPr>
                <w:lang w:val="en-US"/>
              </w:rPr>
            </w:pPr>
            <w:r>
              <w:rPr>
                <w:lang w:val="en-US"/>
              </w:rPr>
              <w:t>Low impact research/ monitoring</w:t>
            </w:r>
          </w:p>
        </w:tc>
        <w:tc>
          <w:tcPr>
            <w:tcW w:w="3581" w:type="dxa"/>
          </w:tcPr>
          <w:p w14:paraId="36482C27" w14:textId="77777777" w:rsidR="000B0F9E" w:rsidRDefault="000B0F9E" w:rsidP="00B977FC">
            <w:pPr>
              <w:rPr>
                <w:lang w:val="en-US"/>
              </w:rPr>
            </w:pPr>
          </w:p>
        </w:tc>
        <w:tc>
          <w:tcPr>
            <w:tcW w:w="1112" w:type="dxa"/>
          </w:tcPr>
          <w:p w14:paraId="09D2B3B5" w14:textId="77777777" w:rsidR="000B0F9E" w:rsidRDefault="000B0F9E" w:rsidP="00B977FC">
            <w:pPr>
              <w:rPr>
                <w:lang w:val="en-US"/>
              </w:rPr>
            </w:pPr>
          </w:p>
        </w:tc>
        <w:tc>
          <w:tcPr>
            <w:tcW w:w="1112" w:type="dxa"/>
          </w:tcPr>
          <w:p w14:paraId="7344CA91" w14:textId="77777777" w:rsidR="000B0F9E" w:rsidRDefault="000B0F9E" w:rsidP="00B977FC">
            <w:pPr>
              <w:rPr>
                <w:lang w:val="en-US"/>
              </w:rPr>
            </w:pPr>
          </w:p>
        </w:tc>
        <w:tc>
          <w:tcPr>
            <w:tcW w:w="1112" w:type="dxa"/>
          </w:tcPr>
          <w:p w14:paraId="311C1623" w14:textId="77777777" w:rsidR="000B0F9E" w:rsidRDefault="000B0F9E" w:rsidP="00B977FC">
            <w:pPr>
              <w:rPr>
                <w:lang w:val="en-US"/>
              </w:rPr>
            </w:pPr>
          </w:p>
        </w:tc>
      </w:tr>
      <w:tr w:rsidR="000B0F9E" w14:paraId="0CB6A90D" w14:textId="77777777" w:rsidTr="00B977FC">
        <w:tc>
          <w:tcPr>
            <w:tcW w:w="495" w:type="dxa"/>
          </w:tcPr>
          <w:p w14:paraId="5259FC3F" w14:textId="77777777" w:rsidR="000B0F9E" w:rsidRDefault="000B0F9E" w:rsidP="00B977FC">
            <w:pPr>
              <w:rPr>
                <w:lang w:val="en-US"/>
              </w:rPr>
            </w:pPr>
            <w:r>
              <w:rPr>
                <w:lang w:val="en-US"/>
              </w:rPr>
              <w:t>13.8</w:t>
            </w:r>
          </w:p>
        </w:tc>
        <w:tc>
          <w:tcPr>
            <w:tcW w:w="2238" w:type="dxa"/>
          </w:tcPr>
          <w:p w14:paraId="612ECBA2" w14:textId="77777777" w:rsidR="000B0F9E" w:rsidRDefault="000B0F9E" w:rsidP="00B977FC">
            <w:pPr>
              <w:rPr>
                <w:lang w:val="en-US"/>
              </w:rPr>
            </w:pPr>
            <w:r>
              <w:rPr>
                <w:lang w:val="en-US"/>
              </w:rPr>
              <w:t xml:space="preserve">High impact </w:t>
            </w:r>
            <w:proofErr w:type="spellStart"/>
            <w:r>
              <w:rPr>
                <w:lang w:val="en-US"/>
              </w:rPr>
              <w:t>dto</w:t>
            </w:r>
            <w:proofErr w:type="spellEnd"/>
          </w:p>
        </w:tc>
        <w:tc>
          <w:tcPr>
            <w:tcW w:w="3581" w:type="dxa"/>
          </w:tcPr>
          <w:p w14:paraId="5B470262" w14:textId="77777777" w:rsidR="000B0F9E" w:rsidRDefault="000B0F9E" w:rsidP="00B977FC">
            <w:pPr>
              <w:rPr>
                <w:lang w:val="en-US"/>
              </w:rPr>
            </w:pPr>
          </w:p>
        </w:tc>
        <w:tc>
          <w:tcPr>
            <w:tcW w:w="1112" w:type="dxa"/>
          </w:tcPr>
          <w:p w14:paraId="4E333F18" w14:textId="77777777" w:rsidR="000B0F9E" w:rsidRDefault="000B0F9E" w:rsidP="00B977FC">
            <w:pPr>
              <w:rPr>
                <w:lang w:val="en-US"/>
              </w:rPr>
            </w:pPr>
          </w:p>
        </w:tc>
        <w:tc>
          <w:tcPr>
            <w:tcW w:w="1112" w:type="dxa"/>
          </w:tcPr>
          <w:p w14:paraId="1F085F3A" w14:textId="77777777" w:rsidR="000B0F9E" w:rsidRDefault="000B0F9E" w:rsidP="00B977FC">
            <w:pPr>
              <w:rPr>
                <w:lang w:val="en-US"/>
              </w:rPr>
            </w:pPr>
          </w:p>
        </w:tc>
        <w:tc>
          <w:tcPr>
            <w:tcW w:w="1112" w:type="dxa"/>
          </w:tcPr>
          <w:p w14:paraId="1F39EFF1" w14:textId="77777777" w:rsidR="000B0F9E" w:rsidRDefault="000B0F9E" w:rsidP="00B977FC">
            <w:pPr>
              <w:rPr>
                <w:lang w:val="en-US"/>
              </w:rPr>
            </w:pPr>
          </w:p>
        </w:tc>
      </w:tr>
      <w:tr w:rsidR="000B0F9E" w14:paraId="09240CD5" w14:textId="77777777" w:rsidTr="00B977FC">
        <w:tc>
          <w:tcPr>
            <w:tcW w:w="495" w:type="dxa"/>
          </w:tcPr>
          <w:p w14:paraId="5680098D" w14:textId="77777777" w:rsidR="000B0F9E" w:rsidRDefault="000B0F9E" w:rsidP="00B977FC">
            <w:pPr>
              <w:rPr>
                <w:lang w:val="en-US"/>
              </w:rPr>
            </w:pPr>
          </w:p>
        </w:tc>
        <w:tc>
          <w:tcPr>
            <w:tcW w:w="2238" w:type="dxa"/>
          </w:tcPr>
          <w:p w14:paraId="08FB380C" w14:textId="77777777" w:rsidR="000B0F9E" w:rsidRDefault="000B0F9E" w:rsidP="00B977FC">
            <w:pPr>
              <w:rPr>
                <w:lang w:val="en-US"/>
              </w:rPr>
            </w:pPr>
          </w:p>
        </w:tc>
        <w:tc>
          <w:tcPr>
            <w:tcW w:w="3581" w:type="dxa"/>
          </w:tcPr>
          <w:p w14:paraId="28A1E553" w14:textId="77777777" w:rsidR="000B0F9E" w:rsidRDefault="000B0F9E" w:rsidP="00B977FC">
            <w:pPr>
              <w:rPr>
                <w:lang w:val="en-US"/>
              </w:rPr>
            </w:pPr>
          </w:p>
        </w:tc>
        <w:tc>
          <w:tcPr>
            <w:tcW w:w="1112" w:type="dxa"/>
          </w:tcPr>
          <w:p w14:paraId="65E76722" w14:textId="77777777" w:rsidR="000B0F9E" w:rsidRDefault="000B0F9E" w:rsidP="00B977FC">
            <w:pPr>
              <w:rPr>
                <w:lang w:val="en-US"/>
              </w:rPr>
            </w:pPr>
          </w:p>
        </w:tc>
        <w:tc>
          <w:tcPr>
            <w:tcW w:w="1112" w:type="dxa"/>
          </w:tcPr>
          <w:p w14:paraId="796C7637" w14:textId="77777777" w:rsidR="000B0F9E" w:rsidRDefault="000B0F9E" w:rsidP="00B977FC">
            <w:pPr>
              <w:rPr>
                <w:lang w:val="en-US"/>
              </w:rPr>
            </w:pPr>
          </w:p>
        </w:tc>
        <w:tc>
          <w:tcPr>
            <w:tcW w:w="1112" w:type="dxa"/>
          </w:tcPr>
          <w:p w14:paraId="51000747" w14:textId="77777777" w:rsidR="000B0F9E" w:rsidRDefault="000B0F9E" w:rsidP="00B977FC">
            <w:pPr>
              <w:rPr>
                <w:lang w:val="en-US"/>
              </w:rPr>
            </w:pPr>
          </w:p>
        </w:tc>
      </w:tr>
      <w:tr w:rsidR="000B0F9E" w:rsidRPr="002A5560" w14:paraId="66FCB463" w14:textId="77777777" w:rsidTr="00B977FC">
        <w:tc>
          <w:tcPr>
            <w:tcW w:w="495" w:type="dxa"/>
          </w:tcPr>
          <w:p w14:paraId="470CF948" w14:textId="77777777" w:rsidR="000B0F9E" w:rsidRPr="002A5560" w:rsidRDefault="000B0F9E" w:rsidP="00B977FC">
            <w:pPr>
              <w:rPr>
                <w:b/>
                <w:lang w:val="en-US"/>
              </w:rPr>
            </w:pPr>
            <w:r w:rsidRPr="002A5560">
              <w:rPr>
                <w:b/>
                <w:lang w:val="en-US"/>
              </w:rPr>
              <w:t>14</w:t>
            </w:r>
          </w:p>
        </w:tc>
        <w:tc>
          <w:tcPr>
            <w:tcW w:w="2238" w:type="dxa"/>
          </w:tcPr>
          <w:p w14:paraId="57C417F2" w14:textId="77777777" w:rsidR="000B0F9E" w:rsidRPr="002A5560" w:rsidRDefault="000B0F9E" w:rsidP="00B977FC">
            <w:pPr>
              <w:rPr>
                <w:b/>
                <w:lang w:val="en-US"/>
              </w:rPr>
            </w:pPr>
            <w:r w:rsidRPr="002A5560">
              <w:rPr>
                <w:b/>
                <w:lang w:val="en-US"/>
              </w:rPr>
              <w:t>Other factors</w:t>
            </w:r>
          </w:p>
        </w:tc>
        <w:tc>
          <w:tcPr>
            <w:tcW w:w="3581" w:type="dxa"/>
          </w:tcPr>
          <w:p w14:paraId="18D7821F" w14:textId="77777777" w:rsidR="000B0F9E" w:rsidRPr="002A5560" w:rsidRDefault="000B0F9E" w:rsidP="00B977FC">
            <w:pPr>
              <w:rPr>
                <w:b/>
                <w:lang w:val="en-US"/>
              </w:rPr>
            </w:pPr>
          </w:p>
        </w:tc>
        <w:tc>
          <w:tcPr>
            <w:tcW w:w="1112" w:type="dxa"/>
          </w:tcPr>
          <w:p w14:paraId="1EA7A59F" w14:textId="77777777" w:rsidR="000B0F9E" w:rsidRPr="002A5560" w:rsidRDefault="000B0F9E" w:rsidP="00B977FC">
            <w:pPr>
              <w:rPr>
                <w:b/>
                <w:lang w:val="en-US"/>
              </w:rPr>
            </w:pPr>
          </w:p>
        </w:tc>
        <w:tc>
          <w:tcPr>
            <w:tcW w:w="1112" w:type="dxa"/>
          </w:tcPr>
          <w:p w14:paraId="20898DBE" w14:textId="77777777" w:rsidR="000B0F9E" w:rsidRPr="002A5560" w:rsidRDefault="000B0F9E" w:rsidP="00B977FC">
            <w:pPr>
              <w:rPr>
                <w:b/>
                <w:lang w:val="en-US"/>
              </w:rPr>
            </w:pPr>
          </w:p>
        </w:tc>
        <w:tc>
          <w:tcPr>
            <w:tcW w:w="1112" w:type="dxa"/>
          </w:tcPr>
          <w:p w14:paraId="580F88B7" w14:textId="77777777" w:rsidR="000B0F9E" w:rsidRPr="002A5560" w:rsidRDefault="000B0F9E" w:rsidP="00B977FC">
            <w:pPr>
              <w:rPr>
                <w:b/>
                <w:lang w:val="en-US"/>
              </w:rPr>
            </w:pPr>
          </w:p>
        </w:tc>
      </w:tr>
      <w:tr w:rsidR="000B0F9E" w14:paraId="516B7F0E" w14:textId="77777777" w:rsidTr="00B977FC">
        <w:tc>
          <w:tcPr>
            <w:tcW w:w="495" w:type="dxa"/>
          </w:tcPr>
          <w:p w14:paraId="07A126FD" w14:textId="77777777" w:rsidR="000B0F9E" w:rsidRDefault="000B0F9E" w:rsidP="00B977FC">
            <w:pPr>
              <w:rPr>
                <w:lang w:val="en-US"/>
              </w:rPr>
            </w:pPr>
          </w:p>
        </w:tc>
        <w:tc>
          <w:tcPr>
            <w:tcW w:w="2238" w:type="dxa"/>
          </w:tcPr>
          <w:p w14:paraId="4C617666" w14:textId="77777777" w:rsidR="000B0F9E" w:rsidRDefault="000B0F9E" w:rsidP="00B977FC">
            <w:pPr>
              <w:rPr>
                <w:lang w:val="en-US"/>
              </w:rPr>
            </w:pPr>
          </w:p>
        </w:tc>
        <w:tc>
          <w:tcPr>
            <w:tcW w:w="3581" w:type="dxa"/>
          </w:tcPr>
          <w:p w14:paraId="520813A0" w14:textId="77777777" w:rsidR="000B0F9E" w:rsidRDefault="000B0F9E" w:rsidP="00B977FC">
            <w:pPr>
              <w:rPr>
                <w:lang w:val="en-US"/>
              </w:rPr>
            </w:pPr>
          </w:p>
        </w:tc>
        <w:tc>
          <w:tcPr>
            <w:tcW w:w="1112" w:type="dxa"/>
          </w:tcPr>
          <w:p w14:paraId="1AE5C289" w14:textId="77777777" w:rsidR="000B0F9E" w:rsidRDefault="000B0F9E" w:rsidP="00B977FC">
            <w:pPr>
              <w:rPr>
                <w:lang w:val="en-US"/>
              </w:rPr>
            </w:pPr>
          </w:p>
        </w:tc>
        <w:tc>
          <w:tcPr>
            <w:tcW w:w="1112" w:type="dxa"/>
          </w:tcPr>
          <w:p w14:paraId="7B64BA56" w14:textId="77777777" w:rsidR="000B0F9E" w:rsidRDefault="000B0F9E" w:rsidP="00B977FC">
            <w:pPr>
              <w:rPr>
                <w:lang w:val="en-US"/>
              </w:rPr>
            </w:pPr>
          </w:p>
        </w:tc>
        <w:tc>
          <w:tcPr>
            <w:tcW w:w="1112" w:type="dxa"/>
          </w:tcPr>
          <w:p w14:paraId="624D7AC3" w14:textId="77777777" w:rsidR="000B0F9E" w:rsidRDefault="000B0F9E" w:rsidP="00B977FC">
            <w:pPr>
              <w:rPr>
                <w:lang w:val="en-US"/>
              </w:rPr>
            </w:pPr>
          </w:p>
        </w:tc>
      </w:tr>
      <w:tr w:rsidR="000B0F9E" w14:paraId="1886CDC9" w14:textId="77777777" w:rsidTr="00B977FC">
        <w:tc>
          <w:tcPr>
            <w:tcW w:w="495" w:type="dxa"/>
          </w:tcPr>
          <w:p w14:paraId="23F60B5D" w14:textId="77777777" w:rsidR="000B0F9E" w:rsidRDefault="000B0F9E" w:rsidP="00B977FC">
            <w:pPr>
              <w:rPr>
                <w:lang w:val="en-US"/>
              </w:rPr>
            </w:pPr>
          </w:p>
        </w:tc>
        <w:tc>
          <w:tcPr>
            <w:tcW w:w="2238" w:type="dxa"/>
          </w:tcPr>
          <w:p w14:paraId="311EA901" w14:textId="77777777" w:rsidR="000B0F9E" w:rsidRDefault="000B0F9E" w:rsidP="00B977FC">
            <w:pPr>
              <w:rPr>
                <w:lang w:val="en-US"/>
              </w:rPr>
            </w:pPr>
          </w:p>
        </w:tc>
        <w:tc>
          <w:tcPr>
            <w:tcW w:w="3581" w:type="dxa"/>
          </w:tcPr>
          <w:p w14:paraId="00466A60" w14:textId="77777777" w:rsidR="000B0F9E" w:rsidRDefault="000B0F9E" w:rsidP="00B977FC">
            <w:pPr>
              <w:rPr>
                <w:lang w:val="en-US"/>
              </w:rPr>
            </w:pPr>
          </w:p>
        </w:tc>
        <w:tc>
          <w:tcPr>
            <w:tcW w:w="1112" w:type="dxa"/>
          </w:tcPr>
          <w:p w14:paraId="286BA4A4" w14:textId="77777777" w:rsidR="000B0F9E" w:rsidRDefault="000B0F9E" w:rsidP="00B977FC">
            <w:pPr>
              <w:rPr>
                <w:lang w:val="en-US"/>
              </w:rPr>
            </w:pPr>
          </w:p>
        </w:tc>
        <w:tc>
          <w:tcPr>
            <w:tcW w:w="1112" w:type="dxa"/>
          </w:tcPr>
          <w:p w14:paraId="4497F129" w14:textId="77777777" w:rsidR="000B0F9E" w:rsidRDefault="000B0F9E" w:rsidP="00B977FC">
            <w:pPr>
              <w:rPr>
                <w:lang w:val="en-US"/>
              </w:rPr>
            </w:pPr>
          </w:p>
        </w:tc>
        <w:tc>
          <w:tcPr>
            <w:tcW w:w="1112" w:type="dxa"/>
          </w:tcPr>
          <w:p w14:paraId="140B81FF" w14:textId="77777777" w:rsidR="000B0F9E" w:rsidRDefault="000B0F9E" w:rsidP="00B977FC">
            <w:pPr>
              <w:rPr>
                <w:lang w:val="en-US"/>
              </w:rPr>
            </w:pPr>
          </w:p>
        </w:tc>
      </w:tr>
      <w:tr w:rsidR="000B0F9E" w14:paraId="406393F1" w14:textId="77777777" w:rsidTr="00B977FC">
        <w:tc>
          <w:tcPr>
            <w:tcW w:w="495" w:type="dxa"/>
          </w:tcPr>
          <w:p w14:paraId="069149B3" w14:textId="77777777" w:rsidR="000B0F9E" w:rsidRDefault="000B0F9E" w:rsidP="00B977FC">
            <w:pPr>
              <w:rPr>
                <w:lang w:val="en-US"/>
              </w:rPr>
            </w:pPr>
          </w:p>
        </w:tc>
        <w:tc>
          <w:tcPr>
            <w:tcW w:w="2238" w:type="dxa"/>
          </w:tcPr>
          <w:p w14:paraId="0EC51BEA" w14:textId="77777777" w:rsidR="000B0F9E" w:rsidRDefault="000B0F9E" w:rsidP="00B977FC">
            <w:pPr>
              <w:rPr>
                <w:lang w:val="en-US"/>
              </w:rPr>
            </w:pPr>
          </w:p>
        </w:tc>
        <w:tc>
          <w:tcPr>
            <w:tcW w:w="3581" w:type="dxa"/>
          </w:tcPr>
          <w:p w14:paraId="3ACCA937" w14:textId="77777777" w:rsidR="000B0F9E" w:rsidRDefault="000B0F9E" w:rsidP="00B977FC">
            <w:pPr>
              <w:rPr>
                <w:lang w:val="en-US"/>
              </w:rPr>
            </w:pPr>
          </w:p>
        </w:tc>
        <w:tc>
          <w:tcPr>
            <w:tcW w:w="1112" w:type="dxa"/>
          </w:tcPr>
          <w:p w14:paraId="58846837" w14:textId="77777777" w:rsidR="000B0F9E" w:rsidRDefault="000B0F9E" w:rsidP="00B977FC">
            <w:pPr>
              <w:rPr>
                <w:lang w:val="en-US"/>
              </w:rPr>
            </w:pPr>
          </w:p>
        </w:tc>
        <w:tc>
          <w:tcPr>
            <w:tcW w:w="1112" w:type="dxa"/>
          </w:tcPr>
          <w:p w14:paraId="6A9ED986" w14:textId="77777777" w:rsidR="000B0F9E" w:rsidRDefault="000B0F9E" w:rsidP="00B977FC">
            <w:pPr>
              <w:rPr>
                <w:lang w:val="en-US"/>
              </w:rPr>
            </w:pPr>
          </w:p>
        </w:tc>
        <w:tc>
          <w:tcPr>
            <w:tcW w:w="1112" w:type="dxa"/>
          </w:tcPr>
          <w:p w14:paraId="6B0BD7D2" w14:textId="77777777" w:rsidR="000B0F9E" w:rsidRDefault="000B0F9E" w:rsidP="00B977FC">
            <w:pPr>
              <w:rPr>
                <w:lang w:val="en-US"/>
              </w:rPr>
            </w:pPr>
          </w:p>
        </w:tc>
      </w:tr>
    </w:tbl>
    <w:p w14:paraId="472F59BE" w14:textId="77777777" w:rsidR="000B0F9E" w:rsidRDefault="000B0F9E" w:rsidP="000B0F9E">
      <w:pPr>
        <w:rPr>
          <w:lang w:val="en-US"/>
        </w:rPr>
      </w:pPr>
    </w:p>
    <w:p w14:paraId="7E92BC04" w14:textId="77777777" w:rsidR="000B0F9E" w:rsidRPr="005750FF" w:rsidRDefault="000B0F9E" w:rsidP="000B0F9E">
      <w:pPr>
        <w:rPr>
          <w:lang w:val="en-US"/>
        </w:rPr>
      </w:pPr>
    </w:p>
    <w:p w14:paraId="5E43D82B" w14:textId="77777777" w:rsidR="000C7D17" w:rsidRPr="00F321FF" w:rsidRDefault="000C7D17" w:rsidP="00E630AF">
      <w:pPr>
        <w:rPr>
          <w:rFonts w:cstheme="minorHAnsi"/>
          <w:lang w:val="en-US"/>
        </w:rPr>
      </w:pPr>
    </w:p>
    <w:p w14:paraId="6BC8C70E" w14:textId="77777777" w:rsidR="000C7D17" w:rsidRPr="00F321FF" w:rsidRDefault="000C7D17">
      <w:pPr>
        <w:rPr>
          <w:rFonts w:cstheme="minorHAnsi"/>
          <w:lang w:val="en-US"/>
        </w:rPr>
      </w:pPr>
      <w:r w:rsidRPr="00F321FF">
        <w:rPr>
          <w:rFonts w:cstheme="minorHAnsi"/>
          <w:lang w:val="en-US"/>
        </w:rPr>
        <w:br w:type="page"/>
      </w:r>
    </w:p>
    <w:p w14:paraId="10895156" w14:textId="77777777" w:rsidR="00570D17" w:rsidRPr="00F321FF" w:rsidRDefault="00570D17" w:rsidP="00E630AF">
      <w:pPr>
        <w:rPr>
          <w:rFonts w:cstheme="minorHAnsi"/>
          <w:lang w:val="en-US"/>
        </w:rPr>
      </w:pPr>
    </w:p>
    <w:p w14:paraId="7F01FD6C" w14:textId="77777777" w:rsidR="00AE1927" w:rsidRPr="00F321FF" w:rsidRDefault="000B0F9E">
      <w:pPr>
        <w:rPr>
          <w:rFonts w:ascii="Arial" w:hAnsi="Arial" w:cs="Arial"/>
          <w:b/>
          <w:color w:val="2F5496" w:themeColor="accent1" w:themeShade="BF"/>
          <w:sz w:val="24"/>
          <w:szCs w:val="24"/>
          <w:lang w:val="en-US"/>
        </w:rPr>
      </w:pPr>
      <w:r w:rsidRPr="00F321FF">
        <w:rPr>
          <w:rFonts w:ascii="Arial" w:hAnsi="Arial" w:cs="Arial"/>
          <w:b/>
          <w:color w:val="2F5496" w:themeColor="accent1" w:themeShade="BF"/>
          <w:sz w:val="24"/>
          <w:szCs w:val="24"/>
          <w:lang w:val="en-US"/>
        </w:rPr>
        <w:t>Annex</w:t>
      </w:r>
      <w:r w:rsidR="00582A4A" w:rsidRPr="00F321FF">
        <w:rPr>
          <w:rFonts w:ascii="Arial" w:hAnsi="Arial" w:cs="Arial"/>
          <w:b/>
          <w:color w:val="2F5496" w:themeColor="accent1" w:themeShade="BF"/>
          <w:sz w:val="24"/>
          <w:szCs w:val="24"/>
          <w:lang w:val="en-US"/>
        </w:rPr>
        <w:t xml:space="preserve"> 2</w:t>
      </w:r>
      <w:r w:rsidR="00F321FF">
        <w:rPr>
          <w:rFonts w:ascii="Arial" w:hAnsi="Arial" w:cs="Arial"/>
          <w:b/>
          <w:color w:val="2F5496" w:themeColor="accent1" w:themeShade="BF"/>
          <w:sz w:val="24"/>
          <w:szCs w:val="24"/>
          <w:lang w:val="en-US"/>
        </w:rPr>
        <w:t>:</w:t>
      </w:r>
      <w:r w:rsidR="00F321FF" w:rsidRPr="00F321FF">
        <w:rPr>
          <w:rFonts w:ascii="Arial" w:hAnsi="Arial" w:cs="Arial"/>
          <w:b/>
          <w:color w:val="2F5496" w:themeColor="accent1" w:themeShade="BF"/>
          <w:sz w:val="24"/>
          <w:szCs w:val="24"/>
          <w:lang w:val="en-US"/>
        </w:rPr>
        <w:t xml:space="preserve"> C</w:t>
      </w:r>
      <w:r w:rsidR="00695128" w:rsidRPr="00F321FF">
        <w:rPr>
          <w:rFonts w:ascii="Arial" w:hAnsi="Arial" w:cs="Arial"/>
          <w:b/>
          <w:color w:val="2F5496" w:themeColor="accent1" w:themeShade="BF"/>
          <w:sz w:val="24"/>
          <w:szCs w:val="24"/>
          <w:lang w:val="en-US"/>
        </w:rPr>
        <w:t xml:space="preserve">ollection of </w:t>
      </w:r>
      <w:r w:rsidR="00582A4A" w:rsidRPr="00F321FF">
        <w:rPr>
          <w:rFonts w:ascii="Arial" w:hAnsi="Arial" w:cs="Arial"/>
          <w:b/>
          <w:color w:val="2F5496" w:themeColor="accent1" w:themeShade="BF"/>
          <w:sz w:val="24"/>
          <w:szCs w:val="24"/>
          <w:lang w:val="en-US"/>
        </w:rPr>
        <w:t xml:space="preserve">graphic </w:t>
      </w:r>
      <w:r w:rsidR="00695128" w:rsidRPr="00F321FF">
        <w:rPr>
          <w:rFonts w:ascii="Arial" w:hAnsi="Arial" w:cs="Arial"/>
          <w:b/>
          <w:color w:val="2F5496" w:themeColor="accent1" w:themeShade="BF"/>
          <w:sz w:val="24"/>
          <w:szCs w:val="24"/>
          <w:lang w:val="en-US"/>
        </w:rPr>
        <w:t>materials</w:t>
      </w:r>
      <w:r w:rsidR="00F321FF" w:rsidRPr="00F321FF">
        <w:rPr>
          <w:rFonts w:ascii="Arial" w:hAnsi="Arial" w:cs="Arial"/>
          <w:b/>
          <w:color w:val="2F5496" w:themeColor="accent1" w:themeShade="BF"/>
          <w:sz w:val="24"/>
          <w:szCs w:val="24"/>
          <w:lang w:val="en-US"/>
        </w:rPr>
        <w:t xml:space="preserve"> (to inform the discussion)</w:t>
      </w:r>
    </w:p>
    <w:p w14:paraId="0A640662" w14:textId="77777777" w:rsidR="00F321FF" w:rsidRDefault="00F321FF">
      <w:pPr>
        <w:rPr>
          <w:rFonts w:ascii="Arial" w:hAnsi="Arial" w:cs="Arial"/>
          <w:b/>
          <w:lang w:val="en-US"/>
        </w:rPr>
      </w:pPr>
      <w:r>
        <w:rPr>
          <w:noProof/>
        </w:rPr>
        <w:drawing>
          <wp:inline distT="0" distB="0" distL="0" distR="0" wp14:anchorId="67E6B3ED" wp14:editId="18917739">
            <wp:extent cx="4803688" cy="29622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02" t="27779" r="25595" b="23280"/>
                    <a:stretch/>
                  </pic:blipFill>
                  <pic:spPr bwMode="auto">
                    <a:xfrm>
                      <a:off x="0" y="0"/>
                      <a:ext cx="4871441" cy="3004056"/>
                    </a:xfrm>
                    <a:prstGeom prst="rect">
                      <a:avLst/>
                    </a:prstGeom>
                    <a:ln>
                      <a:noFill/>
                    </a:ln>
                    <a:extLst>
                      <a:ext uri="{53640926-AAD7-44D8-BBD7-CCE9431645EC}">
                        <a14:shadowObscured xmlns:a14="http://schemas.microsoft.com/office/drawing/2010/main"/>
                      </a:ext>
                    </a:extLst>
                  </pic:spPr>
                </pic:pic>
              </a:graphicData>
            </a:graphic>
          </wp:inline>
        </w:drawing>
      </w:r>
    </w:p>
    <w:p w14:paraId="3A5591AD" w14:textId="77777777" w:rsidR="00F321FF" w:rsidRPr="00582A4A" w:rsidRDefault="00F321FF" w:rsidP="00F321FF">
      <w:pPr>
        <w:rPr>
          <w:rFonts w:cstheme="minorHAnsi"/>
          <w:color w:val="000000"/>
          <w:sz w:val="18"/>
          <w:szCs w:val="18"/>
          <w:shd w:val="clear" w:color="auto" w:fill="FFFFFF"/>
          <w:lang w:val="en-US"/>
        </w:rPr>
      </w:pPr>
      <w:r w:rsidRPr="00582A4A">
        <w:rPr>
          <w:rFonts w:cstheme="minorHAnsi"/>
          <w:color w:val="000000"/>
          <w:sz w:val="18"/>
          <w:szCs w:val="18"/>
          <w:shd w:val="clear" w:color="auto" w:fill="FFFFFF"/>
          <w:lang w:val="en-US"/>
        </w:rPr>
        <w:t>Source: Presentation of the European Commission at the 11th meeting of the Energy Community Environmental Task Force, June 2016.</w:t>
      </w:r>
    </w:p>
    <w:p w14:paraId="7FC27CE6" w14:textId="77777777" w:rsidR="00F321FF" w:rsidRPr="00582A4A" w:rsidRDefault="00F321FF">
      <w:pPr>
        <w:rPr>
          <w:rFonts w:ascii="Arial" w:hAnsi="Arial" w:cs="Arial"/>
          <w:b/>
          <w:lang w:val="en-US"/>
        </w:rPr>
      </w:pPr>
    </w:p>
    <w:p w14:paraId="633E88B3" w14:textId="77777777" w:rsidR="00695128" w:rsidRDefault="00695128" w:rsidP="00695128">
      <w:pPr>
        <w:rPr>
          <w:lang w:val="en-US"/>
        </w:rPr>
      </w:pPr>
      <w:r>
        <w:rPr>
          <w:noProof/>
        </w:rPr>
        <w:drawing>
          <wp:inline distT="0" distB="0" distL="0" distR="0" wp14:anchorId="1F977D4E" wp14:editId="11AEEAA3">
            <wp:extent cx="3752850" cy="3821802"/>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085" t="24339" r="31217" b="14815"/>
                    <a:stretch/>
                  </pic:blipFill>
                  <pic:spPr bwMode="auto">
                    <a:xfrm>
                      <a:off x="0" y="0"/>
                      <a:ext cx="4220594" cy="4298140"/>
                    </a:xfrm>
                    <a:prstGeom prst="rect">
                      <a:avLst/>
                    </a:prstGeom>
                    <a:ln>
                      <a:noFill/>
                    </a:ln>
                    <a:extLst>
                      <a:ext uri="{53640926-AAD7-44D8-BBD7-CCE9431645EC}">
                        <a14:shadowObscured xmlns:a14="http://schemas.microsoft.com/office/drawing/2010/main"/>
                      </a:ext>
                    </a:extLst>
                  </pic:spPr>
                </pic:pic>
              </a:graphicData>
            </a:graphic>
          </wp:inline>
        </w:drawing>
      </w:r>
    </w:p>
    <w:p w14:paraId="710F32AF" w14:textId="77777777" w:rsidR="00AE1927" w:rsidRDefault="000B0F9E">
      <w:pPr>
        <w:rPr>
          <w:rFonts w:ascii="Arial" w:hAnsi="Arial" w:cs="Arial"/>
          <w:b/>
          <w:lang w:val="en-US"/>
        </w:rPr>
      </w:pPr>
      <w:r>
        <w:rPr>
          <w:lang w:val="en-US"/>
        </w:rPr>
        <w:t xml:space="preserve">Source: </w:t>
      </w:r>
      <w:hyperlink r:id="rId17" w:history="1">
        <w:r w:rsidRPr="0002241B">
          <w:rPr>
            <w:rStyle w:val="Hyperlink"/>
            <w:lang w:val="en-US"/>
          </w:rPr>
          <w:t>https://www.uvp-portal.de/de/node/308</w:t>
        </w:r>
      </w:hyperlink>
    </w:p>
    <w:p w14:paraId="6F1866D9" w14:textId="77777777" w:rsidR="00D50EC8" w:rsidRDefault="00D50EC8">
      <w:pPr>
        <w:rPr>
          <w:lang w:val="en-US"/>
        </w:rPr>
      </w:pPr>
      <w:r>
        <w:rPr>
          <w:noProof/>
        </w:rPr>
        <w:lastRenderedPageBreak/>
        <w:drawing>
          <wp:inline distT="0" distB="0" distL="0" distR="0" wp14:anchorId="7E6C25C2" wp14:editId="15F18CAC">
            <wp:extent cx="4954970" cy="37814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01" t="15343" r="14351" b="15610"/>
                    <a:stretch/>
                  </pic:blipFill>
                  <pic:spPr bwMode="auto">
                    <a:xfrm>
                      <a:off x="0" y="0"/>
                      <a:ext cx="4975426" cy="3797036"/>
                    </a:xfrm>
                    <a:prstGeom prst="rect">
                      <a:avLst/>
                    </a:prstGeom>
                    <a:ln>
                      <a:noFill/>
                    </a:ln>
                    <a:extLst>
                      <a:ext uri="{53640926-AAD7-44D8-BBD7-CCE9431645EC}">
                        <a14:shadowObscured xmlns:a14="http://schemas.microsoft.com/office/drawing/2010/main"/>
                      </a:ext>
                    </a:extLst>
                  </pic:spPr>
                </pic:pic>
              </a:graphicData>
            </a:graphic>
          </wp:inline>
        </w:drawing>
      </w:r>
    </w:p>
    <w:p w14:paraId="162E75AA" w14:textId="77777777" w:rsidR="00423768" w:rsidRDefault="00423768">
      <w:pPr>
        <w:rPr>
          <w:lang w:val="en-US"/>
        </w:rPr>
      </w:pPr>
      <w:r>
        <w:rPr>
          <w:noProof/>
        </w:rPr>
        <w:drawing>
          <wp:inline distT="0" distB="0" distL="0" distR="0" wp14:anchorId="6EAE6C70" wp14:editId="3482E93E">
            <wp:extent cx="5076825" cy="392762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770" t="15873" r="13525" b="12699"/>
                    <a:stretch/>
                  </pic:blipFill>
                  <pic:spPr bwMode="auto">
                    <a:xfrm>
                      <a:off x="0" y="0"/>
                      <a:ext cx="5100687" cy="3946090"/>
                    </a:xfrm>
                    <a:prstGeom prst="rect">
                      <a:avLst/>
                    </a:prstGeom>
                    <a:ln>
                      <a:noFill/>
                    </a:ln>
                    <a:extLst>
                      <a:ext uri="{53640926-AAD7-44D8-BBD7-CCE9431645EC}">
                        <a14:shadowObscured xmlns:a14="http://schemas.microsoft.com/office/drawing/2010/main"/>
                      </a:ext>
                    </a:extLst>
                  </pic:spPr>
                </pic:pic>
              </a:graphicData>
            </a:graphic>
          </wp:inline>
        </w:drawing>
      </w:r>
    </w:p>
    <w:p w14:paraId="0F64C4B7" w14:textId="77777777" w:rsidR="00AE1927" w:rsidRDefault="000B0F9E">
      <w:pPr>
        <w:rPr>
          <w:lang w:val="en-US"/>
        </w:rPr>
      </w:pPr>
      <w:r>
        <w:rPr>
          <w:lang w:val="en-US"/>
        </w:rPr>
        <w:t xml:space="preserve">Source: </w:t>
      </w:r>
      <w:hyperlink r:id="rId20" w:history="1">
        <w:r w:rsidRPr="0002241B">
          <w:rPr>
            <w:rStyle w:val="Hyperlink"/>
            <w:lang w:val="en-US"/>
          </w:rPr>
          <w:t>https://ec.europa.eu/environment/legal/law/10/pdf/1_Dobreva_Introduction.pdf</w:t>
        </w:r>
      </w:hyperlink>
    </w:p>
    <w:p w14:paraId="27DB5EAC" w14:textId="77777777" w:rsidR="00423768" w:rsidRDefault="00423768">
      <w:pPr>
        <w:rPr>
          <w:lang w:val="en-US"/>
        </w:rPr>
      </w:pPr>
    </w:p>
    <w:p w14:paraId="25CBBD2F" w14:textId="77777777" w:rsidR="00EE76BF" w:rsidRDefault="00EE76BF">
      <w:pPr>
        <w:rPr>
          <w:lang w:val="en-US"/>
        </w:rPr>
      </w:pPr>
    </w:p>
    <w:p w14:paraId="14257F9B" w14:textId="77777777" w:rsidR="00EE76BF" w:rsidRPr="009B4B88" w:rsidRDefault="00EE76BF">
      <w:pPr>
        <w:rPr>
          <w:lang w:val="en-US"/>
        </w:rPr>
      </w:pPr>
    </w:p>
    <w:p w14:paraId="7D9D1461" w14:textId="77777777" w:rsidR="00EE76BF" w:rsidRDefault="00EE76BF">
      <w:pPr>
        <w:rPr>
          <w:lang w:val="en-US"/>
        </w:rPr>
      </w:pPr>
      <w:r>
        <w:rPr>
          <w:noProof/>
        </w:rPr>
        <w:lastRenderedPageBreak/>
        <w:drawing>
          <wp:inline distT="0" distB="0" distL="0" distR="0" wp14:anchorId="1D3AC060" wp14:editId="71F2D5F9">
            <wp:extent cx="6006985" cy="35147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055" t="18520" r="8234" b="8729"/>
                    <a:stretch/>
                  </pic:blipFill>
                  <pic:spPr bwMode="auto">
                    <a:xfrm>
                      <a:off x="0" y="0"/>
                      <a:ext cx="6020371" cy="3522557"/>
                    </a:xfrm>
                    <a:prstGeom prst="rect">
                      <a:avLst/>
                    </a:prstGeom>
                    <a:ln>
                      <a:noFill/>
                    </a:ln>
                    <a:extLst>
                      <a:ext uri="{53640926-AAD7-44D8-BBD7-CCE9431645EC}">
                        <a14:shadowObscured xmlns:a14="http://schemas.microsoft.com/office/drawing/2010/main"/>
                      </a:ext>
                    </a:extLst>
                  </pic:spPr>
                </pic:pic>
              </a:graphicData>
            </a:graphic>
          </wp:inline>
        </w:drawing>
      </w:r>
    </w:p>
    <w:p w14:paraId="0E23BA7D" w14:textId="77777777" w:rsidR="00AE1927" w:rsidRDefault="000B0F9E">
      <w:pPr>
        <w:rPr>
          <w:lang w:val="en-US"/>
        </w:rPr>
      </w:pPr>
      <w:r>
        <w:rPr>
          <w:lang w:val="en-US"/>
        </w:rPr>
        <w:t xml:space="preserve">Source: UNESCO/ICCROM/ICOMOS/IUCN 2022: Toolkit for Impact Assessments in a World Heritage Context. Paris, UNESCO. </w:t>
      </w:r>
      <w:hyperlink r:id="rId22" w:history="1">
        <w:r w:rsidRPr="0002241B">
          <w:rPr>
            <w:rStyle w:val="Hyperlink"/>
            <w:lang w:val="en-US"/>
          </w:rPr>
          <w:t>https://whc.</w:t>
        </w:r>
      </w:hyperlink>
      <w:r>
        <w:rPr>
          <w:lang w:val="en-US"/>
        </w:rPr>
        <w:t xml:space="preserve">unesco.org/en/guidance-toolkit-impact-assessments/ </w:t>
      </w:r>
    </w:p>
    <w:p w14:paraId="0BB5FA98" w14:textId="77777777" w:rsidR="006A3B06" w:rsidRDefault="006A3B06">
      <w:pPr>
        <w:rPr>
          <w:lang w:val="en-US"/>
        </w:rPr>
      </w:pPr>
      <w:r>
        <w:rPr>
          <w:noProof/>
        </w:rPr>
        <w:drawing>
          <wp:inline distT="0" distB="0" distL="0" distR="0" wp14:anchorId="0C07AD04" wp14:editId="1D853A29">
            <wp:extent cx="4457700" cy="11715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054" t="29365" r="8565" b="38096"/>
                    <a:stretch/>
                  </pic:blipFill>
                  <pic:spPr bwMode="auto">
                    <a:xfrm>
                      <a:off x="0" y="0"/>
                      <a:ext cx="4457700" cy="1171575"/>
                    </a:xfrm>
                    <a:prstGeom prst="rect">
                      <a:avLst/>
                    </a:prstGeom>
                    <a:ln>
                      <a:noFill/>
                    </a:ln>
                    <a:extLst>
                      <a:ext uri="{53640926-AAD7-44D8-BBD7-CCE9431645EC}">
                        <a14:shadowObscured xmlns:a14="http://schemas.microsoft.com/office/drawing/2010/main"/>
                      </a:ext>
                    </a:extLst>
                  </pic:spPr>
                </pic:pic>
              </a:graphicData>
            </a:graphic>
          </wp:inline>
        </w:drawing>
      </w:r>
    </w:p>
    <w:p w14:paraId="5F5B6100" w14:textId="77777777" w:rsidR="00AE1927" w:rsidRDefault="000B0F9E">
      <w:pPr>
        <w:rPr>
          <w:lang w:val="en-US"/>
        </w:rPr>
      </w:pPr>
      <w:r>
        <w:rPr>
          <w:lang w:val="en-US"/>
        </w:rPr>
        <w:t>p.34</w:t>
      </w:r>
    </w:p>
    <w:p w14:paraId="4FA5174A" w14:textId="77777777" w:rsidR="00AE1927" w:rsidRDefault="000B0F9E">
      <w:pPr>
        <w:rPr>
          <w:lang w:val="en-US"/>
        </w:rPr>
      </w:pPr>
      <w:r>
        <w:rPr>
          <w:lang w:val="en-US"/>
        </w:rPr>
        <w:t xml:space="preserve">Source: UNESCO/ICCROM/ICOMOS/IUCN 2022: Toolkit for Impact Assessments in a World Heritage Context. Paris, UNESCO. </w:t>
      </w:r>
      <w:hyperlink r:id="rId24" w:history="1">
        <w:r w:rsidRPr="0002241B">
          <w:rPr>
            <w:rStyle w:val="Hyperlink"/>
            <w:lang w:val="en-US"/>
          </w:rPr>
          <w:t>https://whc.</w:t>
        </w:r>
      </w:hyperlink>
      <w:r>
        <w:rPr>
          <w:lang w:val="en-US"/>
        </w:rPr>
        <w:t xml:space="preserve">unesco.org/en/guidance-toolkit-impact-assessments/ </w:t>
      </w:r>
    </w:p>
    <w:p w14:paraId="0B7B4701" w14:textId="77777777" w:rsidR="00B3366F" w:rsidRDefault="00B3366F" w:rsidP="009B4B88">
      <w:pPr>
        <w:rPr>
          <w:lang w:val="en-US"/>
        </w:rPr>
      </w:pPr>
      <w:r>
        <w:rPr>
          <w:noProof/>
        </w:rPr>
        <w:lastRenderedPageBreak/>
        <w:drawing>
          <wp:inline distT="0" distB="0" distL="0" distR="0" wp14:anchorId="1B150A38" wp14:editId="1135B939">
            <wp:extent cx="4276725" cy="6094333"/>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738" t="14815" r="34193" b="9788"/>
                    <a:stretch/>
                  </pic:blipFill>
                  <pic:spPr bwMode="auto">
                    <a:xfrm>
                      <a:off x="0" y="0"/>
                      <a:ext cx="4290745" cy="6114312"/>
                    </a:xfrm>
                    <a:prstGeom prst="rect">
                      <a:avLst/>
                    </a:prstGeom>
                    <a:ln>
                      <a:noFill/>
                    </a:ln>
                    <a:extLst>
                      <a:ext uri="{53640926-AAD7-44D8-BBD7-CCE9431645EC}">
                        <a14:shadowObscured xmlns:a14="http://schemas.microsoft.com/office/drawing/2010/main"/>
                      </a:ext>
                    </a:extLst>
                  </pic:spPr>
                </pic:pic>
              </a:graphicData>
            </a:graphic>
          </wp:inline>
        </w:drawing>
      </w:r>
    </w:p>
    <w:p w14:paraId="135FB208" w14:textId="77777777" w:rsidR="009B4B88" w:rsidRDefault="00D370D8">
      <w:pPr>
        <w:rPr>
          <w:lang w:val="en-US"/>
        </w:rPr>
      </w:pPr>
      <w:r>
        <w:rPr>
          <w:noProof/>
        </w:rPr>
        <w:lastRenderedPageBreak/>
        <w:drawing>
          <wp:inline distT="0" distB="0" distL="0" distR="0" wp14:anchorId="550F7FFF" wp14:editId="4EAE2DA1">
            <wp:extent cx="4991100" cy="574179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832" t="12434" r="17493" b="12699"/>
                    <a:stretch/>
                  </pic:blipFill>
                  <pic:spPr bwMode="auto">
                    <a:xfrm>
                      <a:off x="0" y="0"/>
                      <a:ext cx="5000585" cy="5752705"/>
                    </a:xfrm>
                    <a:prstGeom prst="rect">
                      <a:avLst/>
                    </a:prstGeom>
                    <a:ln>
                      <a:noFill/>
                    </a:ln>
                    <a:extLst>
                      <a:ext uri="{53640926-AAD7-44D8-BBD7-CCE9431645EC}">
                        <a14:shadowObscured xmlns:a14="http://schemas.microsoft.com/office/drawing/2010/main"/>
                      </a:ext>
                    </a:extLst>
                  </pic:spPr>
                </pic:pic>
              </a:graphicData>
            </a:graphic>
          </wp:inline>
        </w:drawing>
      </w:r>
    </w:p>
    <w:p w14:paraId="593D8704" w14:textId="77777777" w:rsidR="00B3366F" w:rsidRDefault="00B3366F">
      <w:pPr>
        <w:rPr>
          <w:lang w:val="en-US"/>
        </w:rPr>
      </w:pPr>
    </w:p>
    <w:p w14:paraId="28718171" w14:textId="77777777" w:rsidR="00AE1927" w:rsidRDefault="000B0F9E">
      <w:pPr>
        <w:rPr>
          <w:lang w:val="en-US"/>
        </w:rPr>
      </w:pPr>
      <w:r>
        <w:rPr>
          <w:lang w:val="en-US"/>
        </w:rPr>
        <w:t xml:space="preserve">European Commission 2002: </w:t>
      </w:r>
      <w:r w:rsidRPr="00B3366F">
        <w:rPr>
          <w:lang w:val="en-US"/>
        </w:rPr>
        <w:t xml:space="preserve">Assessment of plans and projects significantly affecting Natura 2000 </w:t>
      </w:r>
      <w:r>
        <w:rPr>
          <w:lang w:val="en-US"/>
        </w:rPr>
        <w:t xml:space="preserve">sites- </w:t>
      </w:r>
      <w:r w:rsidRPr="00B3366F">
        <w:rPr>
          <w:lang w:val="en-US"/>
        </w:rPr>
        <w:t xml:space="preserve">Methodological guidance on the provisions of Article 6(3) and (4) of the Habitats Directive </w:t>
      </w:r>
      <w:r>
        <w:rPr>
          <w:lang w:val="en-US"/>
        </w:rPr>
        <w:t>92/43/EEC</w:t>
      </w:r>
    </w:p>
    <w:p w14:paraId="257F8F7D" w14:textId="77777777" w:rsidR="00AE1927" w:rsidRDefault="00575B5A">
      <w:pPr>
        <w:rPr>
          <w:lang w:val="en-US"/>
        </w:rPr>
      </w:pPr>
      <w:hyperlink r:id="rId27" w:history="1">
        <w:r w:rsidR="00B3366F" w:rsidRPr="0002241B">
          <w:rPr>
            <w:rStyle w:val="Hyperlink"/>
            <w:lang w:val="en-US"/>
          </w:rPr>
          <w:t xml:space="preserve">https://op.europa.eu/en/publication-detail/-/publication/2b6c4b16-e867-42da-b604-f67ee6fe60c3 </w:t>
        </w:r>
      </w:hyperlink>
    </w:p>
    <w:sectPr w:rsidR="00AE1927">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obottka, Margrita (NLPVW)" w:date="2023-02-23T12:43:00Z" w:initials="SM(">
    <w:p w14:paraId="5003BD32" w14:textId="2AFD98D4" w:rsidR="00857F30" w:rsidRDefault="00007315">
      <w:pPr>
        <w:pStyle w:val="Kommentartext"/>
        <w:rPr>
          <w:lang w:val="en-US"/>
        </w:rPr>
      </w:pPr>
      <w:r>
        <w:rPr>
          <w:rStyle w:val="Kommentarzeichen"/>
        </w:rPr>
        <w:annotationRef/>
      </w:r>
      <w:r w:rsidRPr="00007315">
        <w:rPr>
          <w:lang w:val="en-US"/>
        </w:rPr>
        <w:t>T</w:t>
      </w:r>
      <w:r>
        <w:rPr>
          <w:lang w:val="en-US"/>
        </w:rPr>
        <w:t xml:space="preserve">o </w:t>
      </w:r>
      <w:r w:rsidRPr="00007315">
        <w:rPr>
          <w:lang w:val="en-US"/>
        </w:rPr>
        <w:t>b</w:t>
      </w:r>
      <w:r>
        <w:rPr>
          <w:lang w:val="en-US"/>
        </w:rPr>
        <w:t xml:space="preserve">e </w:t>
      </w:r>
      <w:r w:rsidRPr="00007315">
        <w:rPr>
          <w:lang w:val="en-US"/>
        </w:rPr>
        <w:t>d</w:t>
      </w:r>
      <w:r>
        <w:rPr>
          <w:lang w:val="en-US"/>
        </w:rPr>
        <w:t>iscussed  in TG-WH</w:t>
      </w:r>
      <w:r w:rsidR="00D33EF0">
        <w:rPr>
          <w:lang w:val="en-US"/>
        </w:rPr>
        <w:t xml:space="preserve"> about AA</w:t>
      </w:r>
      <w:r w:rsidR="00857F30">
        <w:rPr>
          <w:lang w:val="en-US"/>
        </w:rPr>
        <w:t>:</w:t>
      </w:r>
    </w:p>
    <w:p w14:paraId="493FC715" w14:textId="77777777" w:rsidR="00D33EF0" w:rsidRDefault="00D33EF0">
      <w:pPr>
        <w:pStyle w:val="Kommentartext"/>
        <w:rPr>
          <w:lang w:val="en-US"/>
        </w:rPr>
      </w:pPr>
    </w:p>
    <w:p w14:paraId="093C4E35" w14:textId="77777777" w:rsidR="00D33EF0" w:rsidRDefault="00857F30">
      <w:pPr>
        <w:pStyle w:val="Kommentartext"/>
        <w:rPr>
          <w:lang w:val="en-US"/>
        </w:rPr>
      </w:pPr>
      <w:r w:rsidRPr="00D33EF0">
        <w:rPr>
          <w:b/>
          <w:lang w:val="en-US"/>
        </w:rPr>
        <w:t>Alternative</w:t>
      </w:r>
      <w:r w:rsidR="00D33EF0" w:rsidRPr="00D33EF0">
        <w:rPr>
          <w:b/>
          <w:lang w:val="en-US"/>
        </w:rPr>
        <w:t xml:space="preserve"> 1</w:t>
      </w:r>
      <w:r w:rsidRPr="00D33EF0">
        <w:rPr>
          <w:b/>
          <w:lang w:val="en-US"/>
        </w:rPr>
        <w:t xml:space="preserve">: </w:t>
      </w:r>
      <w:r>
        <w:rPr>
          <w:lang w:val="en-US"/>
        </w:rPr>
        <w:t>S</w:t>
      </w:r>
      <w:r w:rsidR="00007315">
        <w:rPr>
          <w:lang w:val="en-US"/>
        </w:rPr>
        <w:t>kip</w:t>
      </w:r>
      <w:r w:rsidR="00D33EF0">
        <w:rPr>
          <w:lang w:val="en-US"/>
        </w:rPr>
        <w:t xml:space="preserve"> </w:t>
      </w:r>
      <w:r w:rsidR="00007315">
        <w:rPr>
          <w:lang w:val="en-US"/>
        </w:rPr>
        <w:t xml:space="preserve">AA cases </w:t>
      </w:r>
      <w:r w:rsidR="00D33EF0">
        <w:rPr>
          <w:lang w:val="en-US"/>
        </w:rPr>
        <w:t>altogether.</w:t>
      </w:r>
    </w:p>
    <w:p w14:paraId="4DE1A6A8" w14:textId="2181B3A7" w:rsidR="00D33EF0" w:rsidRDefault="00D33EF0">
      <w:pPr>
        <w:pStyle w:val="Kommentartext"/>
        <w:rPr>
          <w:lang w:val="en-US"/>
        </w:rPr>
      </w:pPr>
      <w:r>
        <w:rPr>
          <w:lang w:val="en-US"/>
        </w:rPr>
        <w:t>Reason: T</w:t>
      </w:r>
      <w:r w:rsidR="00007315">
        <w:rPr>
          <w:lang w:val="en-US"/>
        </w:rPr>
        <w:t xml:space="preserve">hey </w:t>
      </w:r>
      <w:r w:rsidR="00007315" w:rsidRPr="00007315">
        <w:rPr>
          <w:lang w:val="en-US"/>
        </w:rPr>
        <w:t>might result in a</w:t>
      </w:r>
      <w:r w:rsidR="00007315">
        <w:rPr>
          <w:lang w:val="en-US"/>
        </w:rPr>
        <w:t xml:space="preserve"> too high caseload</w:t>
      </w:r>
      <w:r w:rsidR="00857F30">
        <w:rPr>
          <w:lang w:val="en-US"/>
        </w:rPr>
        <w:t xml:space="preserve">. </w:t>
      </w:r>
    </w:p>
    <w:p w14:paraId="334A8178" w14:textId="77777777" w:rsidR="00D33EF0" w:rsidRDefault="00D33EF0">
      <w:pPr>
        <w:pStyle w:val="Kommentartext"/>
        <w:rPr>
          <w:lang w:val="en-US"/>
        </w:rPr>
      </w:pPr>
    </w:p>
    <w:p w14:paraId="168E7FEC" w14:textId="07D5E1F7" w:rsidR="00D33EF0" w:rsidRDefault="00D33EF0">
      <w:pPr>
        <w:pStyle w:val="Kommentartext"/>
        <w:rPr>
          <w:lang w:val="en-US"/>
        </w:rPr>
      </w:pPr>
      <w:r>
        <w:rPr>
          <w:lang w:val="en-US"/>
        </w:rPr>
        <w:t>A c</w:t>
      </w:r>
      <w:r w:rsidR="00857F30">
        <w:rPr>
          <w:lang w:val="en-US"/>
        </w:rPr>
        <w:t>aseload estimate at regional level is suggested</w:t>
      </w:r>
      <w:r>
        <w:rPr>
          <w:lang w:val="en-US"/>
        </w:rPr>
        <w:t xml:space="preserve"> to get solid information on this assumption.</w:t>
      </w:r>
    </w:p>
    <w:p w14:paraId="253587AF" w14:textId="23BFF7B4" w:rsidR="00007315" w:rsidRDefault="00857F30">
      <w:pPr>
        <w:pStyle w:val="Kommentartext"/>
        <w:rPr>
          <w:lang w:val="en-US"/>
        </w:rPr>
      </w:pPr>
      <w:r>
        <w:rPr>
          <w:lang w:val="en-US"/>
        </w:rPr>
        <w:t>.</w:t>
      </w:r>
    </w:p>
    <w:p w14:paraId="48282900" w14:textId="3364ED86" w:rsidR="00857F30" w:rsidRDefault="00857F30">
      <w:pPr>
        <w:pStyle w:val="Kommentartext"/>
        <w:rPr>
          <w:lang w:val="en-US"/>
        </w:rPr>
      </w:pPr>
      <w:r w:rsidRPr="00D33EF0">
        <w:rPr>
          <w:b/>
          <w:lang w:val="en-US"/>
        </w:rPr>
        <w:t>Alternative</w:t>
      </w:r>
      <w:r w:rsidR="00D33EF0" w:rsidRPr="00D33EF0">
        <w:rPr>
          <w:b/>
          <w:lang w:val="en-US"/>
        </w:rPr>
        <w:t xml:space="preserve"> 2</w:t>
      </w:r>
      <w:r>
        <w:rPr>
          <w:lang w:val="en-US"/>
        </w:rPr>
        <w:t xml:space="preserve">: </w:t>
      </w:r>
      <w:r w:rsidR="00D33EF0">
        <w:rPr>
          <w:rFonts w:eastAsia="Times New Roman" w:cs="Calibri"/>
          <w:lang w:val="en-US"/>
        </w:rPr>
        <w:t>R</w:t>
      </w:r>
      <w:r w:rsidR="00D33EF0" w:rsidRPr="00857F30">
        <w:rPr>
          <w:rFonts w:eastAsia="Times New Roman" w:cs="Calibri"/>
          <w:lang w:val="en-US"/>
        </w:rPr>
        <w:t>eport</w:t>
      </w:r>
      <w:r w:rsidR="00D33EF0">
        <w:rPr>
          <w:rFonts w:eastAsia="Times New Roman" w:cs="Calibri"/>
          <w:lang w:val="en-US"/>
        </w:rPr>
        <w:t xml:space="preserve"> a case</w:t>
      </w:r>
      <w:r w:rsidR="00D33EF0" w:rsidRPr="00857F30">
        <w:rPr>
          <w:rFonts w:eastAsia="Times New Roman" w:cs="Calibri"/>
          <w:lang w:val="en-US"/>
        </w:rPr>
        <w:t xml:space="preserve"> </w:t>
      </w:r>
      <w:r w:rsidR="00D33EF0">
        <w:rPr>
          <w:rFonts w:eastAsia="Times New Roman" w:cs="Calibri"/>
          <w:lang w:val="en-US"/>
        </w:rPr>
        <w:t>once</w:t>
      </w:r>
      <w:r w:rsidR="00D33EF0" w:rsidRPr="00857F30">
        <w:rPr>
          <w:rFonts w:eastAsia="Times New Roman" w:cs="Calibri"/>
          <w:lang w:val="en-US"/>
        </w:rPr>
        <w:t xml:space="preserve"> an exemption requirement under the Habitats Directive / coherence measures </w:t>
      </w:r>
      <w:r w:rsidR="00D33EF0">
        <w:rPr>
          <w:rFonts w:eastAsia="Times New Roman" w:cs="Calibri"/>
          <w:lang w:val="en-US"/>
        </w:rPr>
        <w:t>is</w:t>
      </w:r>
      <w:r w:rsidR="00D33EF0" w:rsidRPr="00857F30">
        <w:rPr>
          <w:rFonts w:eastAsia="Times New Roman" w:cs="Calibri"/>
          <w:lang w:val="en-US"/>
        </w:rPr>
        <w:t xml:space="preserve"> necessary. This would only be the case at a later planning stage.</w:t>
      </w:r>
    </w:p>
    <w:p w14:paraId="6E462E15" w14:textId="3E29A9A9" w:rsidR="00857F30" w:rsidRPr="00857F30" w:rsidRDefault="00D33EF0" w:rsidP="00857F30">
      <w:pPr>
        <w:rPr>
          <w:rFonts w:eastAsia="Times New Roman" w:cs="Calibri"/>
          <w:lang w:val="en-US"/>
        </w:rPr>
      </w:pPr>
      <w:r>
        <w:rPr>
          <w:lang w:val="en-US"/>
        </w:rPr>
        <w:t xml:space="preserve">Reason: </w:t>
      </w:r>
      <w:r w:rsidR="00857F30">
        <w:rPr>
          <w:lang w:val="en-US"/>
        </w:rPr>
        <w:t xml:space="preserve">In practice, </w:t>
      </w:r>
      <w:r w:rsidR="00857F30" w:rsidRPr="00857F30">
        <w:rPr>
          <w:rFonts w:eastAsia="Times New Roman" w:cs="Calibri"/>
          <w:lang w:val="en-US"/>
        </w:rPr>
        <w:t xml:space="preserve">due to the alternative assessment, avoidance and mitigation measures, a significant impairment of the components of the protected area relevant to the conservation purpose and preservation of the area-specific conservation objectives is usually not achieved </w:t>
      </w:r>
    </w:p>
    <w:p w14:paraId="7B2D9EC2" w14:textId="0269FD5A" w:rsidR="00857F30" w:rsidRDefault="00857F30">
      <w:pPr>
        <w:pStyle w:val="Kommentartext"/>
        <w:rPr>
          <w:lang w:val="en-US"/>
        </w:rPr>
      </w:pPr>
    </w:p>
    <w:p w14:paraId="39039A59" w14:textId="4FB75AED" w:rsidR="00857F30" w:rsidRPr="00007315" w:rsidRDefault="00857F30">
      <w:pPr>
        <w:pStyle w:val="Kommentartext"/>
        <w:rPr>
          <w:lang w:val="en-US"/>
        </w:rPr>
      </w:pPr>
    </w:p>
  </w:comment>
  <w:comment w:id="2" w:author="Sobottka, Margrita (NLPVW)" w:date="2023-02-23T13:24:00Z" w:initials="SM(">
    <w:p w14:paraId="585AE2B2" w14:textId="6DA9F8A9" w:rsidR="00003AB0" w:rsidRPr="00003AB0" w:rsidRDefault="00003AB0">
      <w:pPr>
        <w:pStyle w:val="Kommentartext"/>
        <w:rPr>
          <w:lang w:val="en-US"/>
        </w:rPr>
      </w:pPr>
      <w:r>
        <w:rPr>
          <w:rStyle w:val="Kommentarzeichen"/>
        </w:rPr>
        <w:annotationRef/>
      </w:r>
      <w:r w:rsidRPr="00003AB0">
        <w:rPr>
          <w:lang w:val="en-US"/>
        </w:rPr>
        <w:t>See remark</w:t>
      </w:r>
      <w:r>
        <w:rPr>
          <w:lang w:val="en-US"/>
        </w:rPr>
        <w:t>s</w:t>
      </w:r>
      <w:r w:rsidRPr="00003AB0">
        <w:rPr>
          <w:lang w:val="en-US"/>
        </w:rPr>
        <w:t xml:space="preserve"> above about t</w:t>
      </w:r>
      <w:r>
        <w:rPr>
          <w:lang w:val="en-US"/>
        </w:rPr>
        <w:t>he AA</w:t>
      </w:r>
    </w:p>
  </w:comment>
  <w:comment w:id="3" w:author="Sobottka, Margrita (NLPVW)" w:date="2023-02-23T12:41:00Z" w:initials="SM(">
    <w:p w14:paraId="4E543839" w14:textId="4E0AE284" w:rsidR="008C4086" w:rsidRPr="008C4086" w:rsidRDefault="008C4086">
      <w:pPr>
        <w:pStyle w:val="Kommentartext"/>
        <w:rPr>
          <w:lang w:val="en-US"/>
        </w:rPr>
      </w:pPr>
      <w:r>
        <w:rPr>
          <w:rStyle w:val="Kommentarzeichen"/>
        </w:rPr>
        <w:annotationRef/>
      </w:r>
      <w:r w:rsidRPr="008C4086">
        <w:rPr>
          <w:lang w:val="en-US"/>
        </w:rPr>
        <w:t>To be discussed</w:t>
      </w:r>
      <w:r w:rsidR="00007315">
        <w:rPr>
          <w:lang w:val="en-US"/>
        </w:rPr>
        <w:t xml:space="preserve"> at TG-WH</w:t>
      </w:r>
      <w:r w:rsidRPr="008C4086">
        <w:rPr>
          <w:lang w:val="en-US"/>
        </w:rPr>
        <w:t xml:space="preserve">: </w:t>
      </w:r>
      <w:r w:rsidR="00007315">
        <w:rPr>
          <w:lang w:val="en-US"/>
        </w:rPr>
        <w:t xml:space="preserve">Earlier alternative could be </w:t>
      </w:r>
      <w:r w:rsidRPr="008C4086">
        <w:rPr>
          <w:lang w:val="en-US"/>
        </w:rPr>
        <w:t>t</w:t>
      </w:r>
      <w:r>
        <w:rPr>
          <w:lang w:val="en-US"/>
        </w:rPr>
        <w:t xml:space="preserve">he finalization of the screening process when the decision is made whether there will be </w:t>
      </w:r>
      <w:r>
        <w:rPr>
          <w:lang w:val="en-US"/>
        </w:rPr>
        <w:t>an strategic or env. Impact assessment.</w:t>
      </w:r>
    </w:p>
  </w:comment>
  <w:comment w:id="4" w:author="Sobottka, Margrita (NLPVW)" w:date="2023-02-23T13:17:00Z" w:initials="SM(">
    <w:p w14:paraId="5B884F32" w14:textId="41096453" w:rsidR="0019463B" w:rsidRPr="0019463B" w:rsidRDefault="0019463B">
      <w:pPr>
        <w:pStyle w:val="Kommentartext"/>
        <w:rPr>
          <w:lang w:val="en-US"/>
        </w:rPr>
      </w:pPr>
      <w:r>
        <w:rPr>
          <w:rStyle w:val="Kommentarzeichen"/>
        </w:rPr>
        <w:annotationRef/>
      </w:r>
      <w:r>
        <w:rPr>
          <w:lang w:val="en-GB"/>
        </w:rPr>
        <w:t xml:space="preserve">Factors are listed completely according to the </w:t>
      </w:r>
      <w:r w:rsidR="00003AB0">
        <w:rPr>
          <w:lang w:val="en-GB"/>
        </w:rPr>
        <w:t xml:space="preserve">WH </w:t>
      </w:r>
      <w:r>
        <w:rPr>
          <w:lang w:val="en-GB"/>
        </w:rPr>
        <w:t>Periodic Reporting Format</w:t>
      </w:r>
      <w:r w:rsidR="00003AB0" w:rsidRPr="00003AB0">
        <w:rPr>
          <w:lang w:val="en-GB"/>
        </w:rPr>
        <w:t xml:space="preserve"> </w:t>
      </w:r>
      <w:r w:rsidR="00003AB0">
        <w:rPr>
          <w:lang w:val="en-GB"/>
        </w:rPr>
        <w:t>following a proposal from Barbara to use this list for orientation. L</w:t>
      </w:r>
      <w:r>
        <w:rPr>
          <w:lang w:val="en-GB"/>
        </w:rPr>
        <w:t>ines will be reduced according to relevance in a next step</w:t>
      </w:r>
      <w:r w:rsidR="00003AB0">
        <w:rPr>
          <w:lang w:val="en-GB"/>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039A59" w15:done="0"/>
  <w15:commentEx w15:paraId="585AE2B2" w15:done="0"/>
  <w15:commentEx w15:paraId="4E543839" w15:done="0"/>
  <w15:commentEx w15:paraId="5B884F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039A59" w16cid:durableId="27A1DDF0"/>
  <w16cid:commentId w16cid:paraId="585AE2B2" w16cid:durableId="27A1E79F"/>
  <w16cid:commentId w16cid:paraId="4E543839" w16cid:durableId="27A1DD68"/>
  <w16cid:commentId w16cid:paraId="5B884F32" w16cid:durableId="27A1E5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452A8" w14:textId="77777777" w:rsidR="00C53E25" w:rsidRDefault="00C53E25" w:rsidP="00C53E25">
      <w:pPr>
        <w:spacing w:after="0" w:line="240" w:lineRule="auto"/>
      </w:pPr>
      <w:r>
        <w:separator/>
      </w:r>
    </w:p>
  </w:endnote>
  <w:endnote w:type="continuationSeparator" w:id="0">
    <w:p w14:paraId="72551313" w14:textId="77777777" w:rsidR="00C53E25" w:rsidRDefault="00C53E25" w:rsidP="00C53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B722" w14:textId="77777777" w:rsidR="00C53E25" w:rsidRDefault="00C53E25" w:rsidP="00C53E25">
      <w:pPr>
        <w:spacing w:after="0" w:line="240" w:lineRule="auto"/>
      </w:pPr>
      <w:r>
        <w:separator/>
      </w:r>
    </w:p>
  </w:footnote>
  <w:footnote w:type="continuationSeparator" w:id="0">
    <w:p w14:paraId="19CE57C6" w14:textId="77777777" w:rsidR="00C53E25" w:rsidRDefault="00C53E25" w:rsidP="00C53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17139"/>
    <w:multiLevelType w:val="multilevel"/>
    <w:tmpl w:val="28DE565A"/>
    <w:lvl w:ilvl="0">
      <w:start w:val="1"/>
      <w:numFmt w:val="decimal"/>
      <w:pStyle w:val="OGParagraphLevel1Numbered"/>
      <w:lvlText w:val="%1."/>
      <w:lvlJc w:val="left"/>
      <w:pPr>
        <w:tabs>
          <w:tab w:val="num" w:pos="1390"/>
        </w:tabs>
        <w:ind w:left="139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1" w15:restartNumberingAfterBreak="0">
    <w:nsid w:val="56886054"/>
    <w:multiLevelType w:val="multilevel"/>
    <w:tmpl w:val="C0089F8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372455880">
    <w:abstractNumId w:val="0"/>
  </w:num>
  <w:num w:numId="2" w16cid:durableId="131540465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bottka, Margrita (NLPVW)">
    <w15:presenceInfo w15:providerId="None" w15:userId="Sobottka, Margrita (NLPV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C8"/>
    <w:rsid w:val="00003AB0"/>
    <w:rsid w:val="00007315"/>
    <w:rsid w:val="0002304B"/>
    <w:rsid w:val="000A339F"/>
    <w:rsid w:val="000B0F9E"/>
    <w:rsid w:val="000C5FE5"/>
    <w:rsid w:val="000C7D17"/>
    <w:rsid w:val="0019463B"/>
    <w:rsid w:val="001B04AE"/>
    <w:rsid w:val="001C3C4B"/>
    <w:rsid w:val="001D0125"/>
    <w:rsid w:val="002E3A74"/>
    <w:rsid w:val="003243B3"/>
    <w:rsid w:val="00365573"/>
    <w:rsid w:val="00370859"/>
    <w:rsid w:val="003D7046"/>
    <w:rsid w:val="00423768"/>
    <w:rsid w:val="004B1064"/>
    <w:rsid w:val="005441C1"/>
    <w:rsid w:val="00570D17"/>
    <w:rsid w:val="00575B5A"/>
    <w:rsid w:val="00582A4A"/>
    <w:rsid w:val="005839D3"/>
    <w:rsid w:val="005D6EDE"/>
    <w:rsid w:val="006158E6"/>
    <w:rsid w:val="00695128"/>
    <w:rsid w:val="006A3B06"/>
    <w:rsid w:val="00710DD7"/>
    <w:rsid w:val="00756A58"/>
    <w:rsid w:val="007932E6"/>
    <w:rsid w:val="00824380"/>
    <w:rsid w:val="00852592"/>
    <w:rsid w:val="00857F30"/>
    <w:rsid w:val="00894E5A"/>
    <w:rsid w:val="008C4086"/>
    <w:rsid w:val="008C7379"/>
    <w:rsid w:val="00952BF6"/>
    <w:rsid w:val="009632BD"/>
    <w:rsid w:val="00982368"/>
    <w:rsid w:val="009972B4"/>
    <w:rsid w:val="009B4B88"/>
    <w:rsid w:val="00AD5662"/>
    <w:rsid w:val="00AE1927"/>
    <w:rsid w:val="00B3366F"/>
    <w:rsid w:val="00B731D3"/>
    <w:rsid w:val="00BA1BB8"/>
    <w:rsid w:val="00BB53FF"/>
    <w:rsid w:val="00C53E25"/>
    <w:rsid w:val="00C71F15"/>
    <w:rsid w:val="00CA1406"/>
    <w:rsid w:val="00CE09AA"/>
    <w:rsid w:val="00D10AA3"/>
    <w:rsid w:val="00D33EF0"/>
    <w:rsid w:val="00D370D8"/>
    <w:rsid w:val="00D50EC8"/>
    <w:rsid w:val="00D65C69"/>
    <w:rsid w:val="00D923B3"/>
    <w:rsid w:val="00DC7185"/>
    <w:rsid w:val="00E33465"/>
    <w:rsid w:val="00E630AF"/>
    <w:rsid w:val="00EE76BF"/>
    <w:rsid w:val="00F321FF"/>
    <w:rsid w:val="00F73E12"/>
    <w:rsid w:val="00FA1B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C08AA"/>
  <w15:chartTrackingRefBased/>
  <w15:docId w15:val="{E920A05F-4BE4-48C7-A0B3-C8EB81236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53E25"/>
    <w:pPr>
      <w:keepNext/>
      <w:numPr>
        <w:numId w:val="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after="0" w:line="360" w:lineRule="auto"/>
      <w:textAlignment w:val="baseline"/>
      <w:outlineLvl w:val="0"/>
    </w:pPr>
    <w:rPr>
      <w:rFonts w:ascii="Arial" w:eastAsia="Times New Roman" w:hAnsi="Arial" w:cs="Times New Roman"/>
      <w:b/>
      <w:caps/>
      <w:color w:val="000000"/>
      <w:sz w:val="24"/>
      <w:szCs w:val="20"/>
      <w:lang w:val="en-US" w:eastAsia="de-DE"/>
    </w:rPr>
  </w:style>
  <w:style w:type="paragraph" w:styleId="berschrift2">
    <w:name w:val="heading 2"/>
    <w:basedOn w:val="Standard"/>
    <w:next w:val="Standard"/>
    <w:link w:val="berschrift2Zchn"/>
    <w:qFormat/>
    <w:rsid w:val="00C53E25"/>
    <w:pPr>
      <w:keepNext/>
      <w:widowControl w:val="0"/>
      <w:numPr>
        <w:ilvl w:val="1"/>
        <w:numId w:val="2"/>
      </w:numPr>
      <w:overflowPunct w:val="0"/>
      <w:autoSpaceDE w:val="0"/>
      <w:autoSpaceDN w:val="0"/>
      <w:adjustRightInd w:val="0"/>
      <w:spacing w:after="0" w:line="240" w:lineRule="auto"/>
      <w:textAlignment w:val="baseline"/>
      <w:outlineLvl w:val="1"/>
    </w:pPr>
    <w:rPr>
      <w:rFonts w:ascii="Arial" w:eastAsia="Times New Roman" w:hAnsi="Arial" w:cs="Times New Roman"/>
      <w:b/>
      <w:caps/>
      <w:sz w:val="20"/>
      <w:szCs w:val="20"/>
      <w:lang w:val="en-GB" w:eastAsia="de-DE"/>
    </w:rPr>
  </w:style>
  <w:style w:type="paragraph" w:styleId="berschrift3">
    <w:name w:val="heading 3"/>
    <w:aliases w:val="Heading,3"/>
    <w:basedOn w:val="Standard"/>
    <w:next w:val="Standard"/>
    <w:link w:val="berschrift3Zchn"/>
    <w:qFormat/>
    <w:rsid w:val="00C53E25"/>
    <w:pPr>
      <w:keepNext/>
      <w:numPr>
        <w:ilvl w:val="2"/>
        <w:numId w:val="2"/>
      </w:numPr>
      <w:overflowPunct w:val="0"/>
      <w:autoSpaceDE w:val="0"/>
      <w:autoSpaceDN w:val="0"/>
      <w:adjustRightInd w:val="0"/>
      <w:spacing w:after="0" w:line="240" w:lineRule="auto"/>
      <w:jc w:val="both"/>
      <w:textAlignment w:val="baseline"/>
      <w:outlineLvl w:val="2"/>
    </w:pPr>
    <w:rPr>
      <w:rFonts w:ascii="Arial" w:eastAsia="Times New Roman" w:hAnsi="Arial" w:cs="Times New Roman"/>
      <w:b/>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23768"/>
    <w:rPr>
      <w:color w:val="0563C1" w:themeColor="hyperlink"/>
      <w:u w:val="single"/>
    </w:rPr>
  </w:style>
  <w:style w:type="character" w:styleId="NichtaufgelsteErwhnung">
    <w:name w:val="Unresolved Mention"/>
    <w:basedOn w:val="Absatz-Standardschriftart"/>
    <w:uiPriority w:val="99"/>
    <w:semiHidden/>
    <w:unhideWhenUsed/>
    <w:rsid w:val="00423768"/>
    <w:rPr>
      <w:color w:val="605E5C"/>
      <w:shd w:val="clear" w:color="auto" w:fill="E1DFDD"/>
    </w:rPr>
  </w:style>
  <w:style w:type="paragraph" w:customStyle="1" w:styleId="OGParagraphLevel1Numbered">
    <w:name w:val="OG Paragraph Level 1 Numbered"/>
    <w:basedOn w:val="Standard"/>
    <w:uiPriority w:val="1"/>
    <w:qFormat/>
    <w:rsid w:val="00CA1406"/>
    <w:pPr>
      <w:keepLines/>
      <w:numPr>
        <w:numId w:val="1"/>
      </w:numPr>
      <w:tabs>
        <w:tab w:val="clear" w:pos="1390"/>
        <w:tab w:val="num" w:pos="680"/>
      </w:tabs>
      <w:suppressAutoHyphens/>
      <w:spacing w:after="200" w:line="240" w:lineRule="auto"/>
      <w:ind w:left="680"/>
      <w:jc w:val="both"/>
    </w:pPr>
    <w:rPr>
      <w:rFonts w:ascii="Times New Roman" w:eastAsiaTheme="minorEastAsia" w:hAnsi="Times New Roman"/>
      <w:spacing w:val="-4"/>
      <w:lang w:val="en-US" w:eastAsia="zh-CN"/>
      <w14:ligatures w14:val="standardContextual"/>
    </w:rPr>
  </w:style>
  <w:style w:type="character" w:styleId="Kommentarzeichen">
    <w:name w:val="annotation reference"/>
    <w:basedOn w:val="Absatz-Standardschriftart"/>
    <w:uiPriority w:val="99"/>
    <w:semiHidden/>
    <w:unhideWhenUsed/>
    <w:rsid w:val="00952BF6"/>
    <w:rPr>
      <w:sz w:val="16"/>
      <w:szCs w:val="16"/>
    </w:rPr>
  </w:style>
  <w:style w:type="paragraph" w:styleId="Kommentartext">
    <w:name w:val="annotation text"/>
    <w:basedOn w:val="Standard"/>
    <w:link w:val="KommentartextZchn"/>
    <w:uiPriority w:val="99"/>
    <w:semiHidden/>
    <w:unhideWhenUsed/>
    <w:rsid w:val="00952B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2BF6"/>
    <w:rPr>
      <w:sz w:val="20"/>
      <w:szCs w:val="20"/>
    </w:rPr>
  </w:style>
  <w:style w:type="paragraph" w:styleId="Kommentarthema">
    <w:name w:val="annotation subject"/>
    <w:basedOn w:val="Kommentartext"/>
    <w:next w:val="Kommentartext"/>
    <w:link w:val="KommentarthemaZchn"/>
    <w:uiPriority w:val="99"/>
    <w:semiHidden/>
    <w:unhideWhenUsed/>
    <w:rsid w:val="00952BF6"/>
    <w:rPr>
      <w:b/>
      <w:bCs/>
    </w:rPr>
  </w:style>
  <w:style w:type="character" w:customStyle="1" w:styleId="KommentarthemaZchn">
    <w:name w:val="Kommentarthema Zchn"/>
    <w:basedOn w:val="KommentartextZchn"/>
    <w:link w:val="Kommentarthema"/>
    <w:uiPriority w:val="99"/>
    <w:semiHidden/>
    <w:rsid w:val="00952BF6"/>
    <w:rPr>
      <w:b/>
      <w:bCs/>
      <w:sz w:val="20"/>
      <w:szCs w:val="20"/>
    </w:rPr>
  </w:style>
  <w:style w:type="paragraph" w:styleId="Sprechblasentext">
    <w:name w:val="Balloon Text"/>
    <w:basedOn w:val="Standard"/>
    <w:link w:val="SprechblasentextZchn"/>
    <w:uiPriority w:val="99"/>
    <w:semiHidden/>
    <w:unhideWhenUsed/>
    <w:rsid w:val="00952B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2BF6"/>
    <w:rPr>
      <w:rFonts w:ascii="Segoe UI" w:hAnsi="Segoe UI" w:cs="Segoe UI"/>
      <w:sz w:val="18"/>
      <w:szCs w:val="18"/>
    </w:rPr>
  </w:style>
  <w:style w:type="table" w:styleId="Tabellenraster">
    <w:name w:val="Table Grid"/>
    <w:basedOn w:val="NormaleTabelle"/>
    <w:uiPriority w:val="39"/>
    <w:rsid w:val="000B0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C53E25"/>
    <w:rPr>
      <w:rFonts w:ascii="Arial" w:eastAsia="Times New Roman" w:hAnsi="Arial" w:cs="Times New Roman"/>
      <w:b/>
      <w:caps/>
      <w:color w:val="000000"/>
      <w:sz w:val="24"/>
      <w:szCs w:val="20"/>
      <w:lang w:val="en-US" w:eastAsia="de-DE"/>
    </w:rPr>
  </w:style>
  <w:style w:type="character" w:customStyle="1" w:styleId="berschrift2Zchn">
    <w:name w:val="Überschrift 2 Zchn"/>
    <w:basedOn w:val="Absatz-Standardschriftart"/>
    <w:link w:val="berschrift2"/>
    <w:rsid w:val="00C53E25"/>
    <w:rPr>
      <w:rFonts w:ascii="Arial" w:eastAsia="Times New Roman" w:hAnsi="Arial" w:cs="Times New Roman"/>
      <w:b/>
      <w:caps/>
      <w:sz w:val="20"/>
      <w:szCs w:val="20"/>
      <w:lang w:val="en-GB" w:eastAsia="de-DE"/>
    </w:rPr>
  </w:style>
  <w:style w:type="character" w:customStyle="1" w:styleId="berschrift3Zchn">
    <w:name w:val="Überschrift 3 Zchn"/>
    <w:basedOn w:val="Absatz-Standardschriftart"/>
    <w:link w:val="berschrift3"/>
    <w:rsid w:val="00C53E25"/>
    <w:rPr>
      <w:rFonts w:ascii="Arial" w:eastAsia="Times New Roman" w:hAnsi="Arial" w:cs="Times New Roman"/>
      <w:b/>
      <w:sz w:val="20"/>
      <w:szCs w:val="20"/>
      <w:lang w:val="en-GB" w:eastAsia="de-DE"/>
    </w:rPr>
  </w:style>
  <w:style w:type="paragraph" w:styleId="Textkrper">
    <w:name w:val="Body Text"/>
    <w:basedOn w:val="Standard"/>
    <w:link w:val="TextkrperZchn"/>
    <w:rsid w:val="00C53E25"/>
    <w:pPr>
      <w:spacing w:after="0" w:line="240" w:lineRule="auto"/>
    </w:pPr>
    <w:rPr>
      <w:rFonts w:ascii="Arial" w:eastAsia="Times New Roman" w:hAnsi="Arial" w:cs="Arial"/>
      <w:sz w:val="20"/>
      <w:szCs w:val="24"/>
      <w:lang w:val="en-US" w:eastAsia="de-DE"/>
    </w:rPr>
  </w:style>
  <w:style w:type="character" w:customStyle="1" w:styleId="TextkrperZchn">
    <w:name w:val="Textkörper Zchn"/>
    <w:basedOn w:val="Absatz-Standardschriftart"/>
    <w:link w:val="Textkrper"/>
    <w:rsid w:val="00C53E25"/>
    <w:rPr>
      <w:rFonts w:ascii="Arial" w:eastAsia="Times New Roman" w:hAnsi="Arial" w:cs="Arial"/>
      <w:sz w:val="20"/>
      <w:szCs w:val="24"/>
      <w:lang w:val="en-US" w:eastAsia="de-DE"/>
    </w:rPr>
  </w:style>
  <w:style w:type="paragraph" w:styleId="Kopfzeile">
    <w:name w:val="header"/>
    <w:basedOn w:val="Standard"/>
    <w:link w:val="KopfzeileZchn"/>
    <w:uiPriority w:val="99"/>
    <w:unhideWhenUsed/>
    <w:rsid w:val="00C53E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3E25"/>
  </w:style>
  <w:style w:type="paragraph" w:styleId="Fuzeile">
    <w:name w:val="footer"/>
    <w:basedOn w:val="Standard"/>
    <w:link w:val="FuzeileZchn"/>
    <w:uiPriority w:val="99"/>
    <w:unhideWhenUsed/>
    <w:rsid w:val="00C53E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3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75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www.uvp-portal.de/de/node/308"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c.europa.eu/environment/legal/law/10/pdf/1_Dobreva_Introduction.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whc.unesco.org/en/guidance-toolkit-impact-assessment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whc.unesco.org/en/guidance-toolkit-impact-assessment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hc.unesco.org/en/guidance-toolkit-impact-assessments/" TargetMode="External"/><Relationship Id="rId27" Type="http://schemas.openxmlformats.org/officeDocument/2006/relationships/hyperlink" Target="https://op.europa.eu/en/publication-detail/-/publication/2b6c4b16-e867-42da-b604-f67ee6fe60c3"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B9A60-264B-4981-996E-491E2592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1736</Words>
  <Characters>10941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Sobottka, Margrita (NLPVW)</dc:creator>
  <cp:keywords>, docId:D05ABC9E4D0A449D3C1322B686BD1C88</cp:keywords>
  <dc:description/>
  <cp:lastModifiedBy>Harald Marencic</cp:lastModifiedBy>
  <cp:revision>15</cp:revision>
  <dcterms:created xsi:type="dcterms:W3CDTF">2023-02-23T12:08:00Z</dcterms:created>
  <dcterms:modified xsi:type="dcterms:W3CDTF">2023-03-13T14:15:00Z</dcterms:modified>
</cp:coreProperties>
</file>